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1A838" w14:textId="77777777" w:rsidR="007D6509" w:rsidRDefault="007D6509">
      <w:pPr>
        <w:rPr>
          <w:sz w:val="24"/>
        </w:rPr>
      </w:pPr>
    </w:p>
    <w:p w14:paraId="4A4F5445" w14:textId="77777777" w:rsidR="00904643" w:rsidRDefault="00904643">
      <w:pPr>
        <w:rPr>
          <w:rFonts w:ascii="Arial" w:hAnsi="Arial"/>
        </w:rPr>
      </w:pPr>
    </w:p>
    <w:p w14:paraId="6060B26E" w14:textId="77777777" w:rsidR="00337350" w:rsidRPr="001D0C7A" w:rsidRDefault="001D0C7A" w:rsidP="001D0C7A">
      <w:pPr>
        <w:spacing w:before="60"/>
        <w:rPr>
          <w:rFonts w:ascii="Arial Black" w:hAnsi="Arial Black"/>
          <w:b/>
          <w:color w:val="0000FF"/>
          <w:sz w:val="34"/>
          <w:szCs w:val="34"/>
        </w:rPr>
      </w:pPr>
      <w:r w:rsidRPr="001D0C7A">
        <w:rPr>
          <w:rFonts w:ascii="Arial Black" w:hAnsi="Arial Black"/>
          <w:b/>
          <w:color w:val="0000FF"/>
          <w:sz w:val="34"/>
          <w:szCs w:val="34"/>
        </w:rPr>
        <w:t xml:space="preserve">WICHTIGE ANGABEN FÜR DIE WÄRMEBEHANDLUNG  </w:t>
      </w:r>
    </w:p>
    <w:p w14:paraId="78AA1E38" w14:textId="77777777" w:rsidR="000B2C77" w:rsidRDefault="000B2C77">
      <w:pPr>
        <w:rPr>
          <w:rFonts w:ascii="Arial" w:hAnsi="Arial"/>
          <w:sz w:val="22"/>
          <w:szCs w:val="22"/>
        </w:rPr>
      </w:pPr>
    </w:p>
    <w:p w14:paraId="315638A4" w14:textId="77777777" w:rsidR="00904643" w:rsidRDefault="00904643">
      <w:pPr>
        <w:rPr>
          <w:rFonts w:ascii="Arial" w:hAnsi="Arial"/>
          <w:sz w:val="22"/>
          <w:szCs w:val="22"/>
        </w:rPr>
      </w:pPr>
      <w:r w:rsidRPr="00337350">
        <w:rPr>
          <w:rFonts w:ascii="Arial" w:hAnsi="Arial"/>
          <w:sz w:val="22"/>
          <w:szCs w:val="22"/>
        </w:rPr>
        <w:t>Im folgenden Abschnitt werden die einzelnen Teile unseres Bestell- bzw. Lieferscheinformulars erläutert und die Anwendung beschrieben.</w:t>
      </w:r>
    </w:p>
    <w:p w14:paraId="53C7AD70" w14:textId="77777777" w:rsidR="00695E19" w:rsidRDefault="00695E19">
      <w:pPr>
        <w:rPr>
          <w:rFonts w:ascii="Arial" w:hAnsi="Arial"/>
          <w:sz w:val="22"/>
          <w:szCs w:val="22"/>
        </w:rPr>
      </w:pPr>
    </w:p>
    <w:p w14:paraId="2E5594EE" w14:textId="77777777" w:rsidR="00695E19" w:rsidRDefault="00DA4F86" w:rsidP="00695E19">
      <w:pPr>
        <w:rPr>
          <w:sz w:val="24"/>
        </w:rPr>
      </w:pPr>
      <w:r>
        <w:rPr>
          <w:noProof/>
          <w:sz w:val="24"/>
        </w:rPr>
        <w:object w:dxaOrig="1440" w:dyaOrig="1440" w14:anchorId="6C288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0" type="#_x0000_t75" style="position:absolute;margin-left:413.95pt;margin-top:172.15pt;width:28.35pt;height:28.35pt;z-index:251663360">
            <v:imagedata r:id="rId6" o:title=""/>
          </v:shape>
          <o:OLEObject Type="Embed" ProgID="iGrafx.Document" ShapeID="_x0000_s2090" DrawAspect="Content" ObjectID="_1853047368" r:id="rId7"/>
        </w:object>
      </w:r>
      <w:r>
        <w:rPr>
          <w:noProof/>
          <w:sz w:val="24"/>
        </w:rPr>
        <w:object w:dxaOrig="1440" w:dyaOrig="1440" w14:anchorId="6A7B8CC7">
          <v:shape id="_x0000_s2088" type="#_x0000_t75" style="position:absolute;margin-left:358.3pt;margin-top:174.85pt;width:28.35pt;height:28.35pt;z-index:251661312">
            <v:imagedata r:id="rId8" o:title=""/>
          </v:shape>
          <o:OLEObject Type="Embed" ProgID="iGrafx.Document" ShapeID="_x0000_s2088" DrawAspect="Content" ObjectID="_1853047369" r:id="rId9"/>
        </w:object>
      </w:r>
      <w:r>
        <w:rPr>
          <w:noProof/>
          <w:sz w:val="24"/>
        </w:rPr>
        <w:object w:dxaOrig="1440" w:dyaOrig="1440" w14:anchorId="20D496D2">
          <v:shape id="_x0000_s2087" type="#_x0000_t75" style="position:absolute;margin-left:331.6pt;margin-top:143.8pt;width:28.35pt;height:28.35pt;z-index:251660288">
            <v:imagedata r:id="rId10" o:title=""/>
          </v:shape>
          <o:OLEObject Type="Embed" ProgID="iGrafx.Document" ShapeID="_x0000_s2087" DrawAspect="Content" ObjectID="_1853047370" r:id="rId11"/>
        </w:object>
      </w:r>
      <w:r>
        <w:rPr>
          <w:noProof/>
          <w:sz w:val="24"/>
        </w:rPr>
        <w:object w:dxaOrig="1440" w:dyaOrig="1440" w14:anchorId="16AAB8AE">
          <v:shape id="_x0000_s2086" type="#_x0000_t75" style="position:absolute;margin-left:281.3pt;margin-top:146.5pt;width:28.35pt;height:28.35pt;z-index:251659264">
            <v:imagedata r:id="rId12" o:title=""/>
          </v:shape>
          <o:OLEObject Type="Embed" ProgID="iGrafx.Document" ShapeID="_x0000_s2086" DrawAspect="Content" ObjectID="_1853047371" r:id="rId13"/>
        </w:object>
      </w:r>
      <w:r>
        <w:rPr>
          <w:noProof/>
          <w:sz w:val="24"/>
        </w:rPr>
        <w:object w:dxaOrig="1440" w:dyaOrig="1440" w14:anchorId="2E7B9C24">
          <v:shape id="_x0000_s2085" type="#_x0000_t75" style="position:absolute;margin-left:258.95pt;margin-top:170.15pt;width:28.35pt;height:28.35pt;z-index:251658240">
            <v:imagedata r:id="rId14" o:title=""/>
          </v:shape>
          <o:OLEObject Type="Embed" ProgID="iGrafx.Document" ShapeID="_x0000_s2085" DrawAspect="Content" ObjectID="_1853047372" r:id="rId15"/>
        </w:object>
      </w:r>
      <w:r>
        <w:rPr>
          <w:noProof/>
          <w:sz w:val="24"/>
        </w:rPr>
        <w:object w:dxaOrig="1440" w:dyaOrig="1440" w14:anchorId="5721DC01">
          <v:shape id="_x0000_s2084" type="#_x0000_t75" style="position:absolute;margin-left:235.6pt;margin-top:153.8pt;width:28.35pt;height:28.35pt;z-index:251657216">
            <v:imagedata r:id="rId16" o:title=""/>
          </v:shape>
          <o:OLEObject Type="Embed" ProgID="iGrafx.Document" ShapeID="_x0000_s2084" DrawAspect="Content" ObjectID="_1853047373" r:id="rId17"/>
        </w:object>
      </w:r>
      <w:r>
        <w:rPr>
          <w:noProof/>
          <w:sz w:val="24"/>
        </w:rPr>
        <w:object w:dxaOrig="1440" w:dyaOrig="1440" w14:anchorId="490204C7">
          <v:shape id="_x0000_s2083" type="#_x0000_t75" style="position:absolute;margin-left:211.95pt;margin-top:130.15pt;width:28.35pt;height:28.35pt;z-index:251656192">
            <v:imagedata r:id="rId18" o:title=""/>
          </v:shape>
          <o:OLEObject Type="Embed" ProgID="iGrafx.Document" ShapeID="_x0000_s2083" DrawAspect="Content" ObjectID="_1853047374" r:id="rId19"/>
        </w:object>
      </w:r>
      <w:r>
        <w:rPr>
          <w:noProof/>
          <w:sz w:val="24"/>
        </w:rPr>
        <w:object w:dxaOrig="1440" w:dyaOrig="1440" w14:anchorId="6D7E2E24">
          <v:shape id="_x0000_s2082" type="#_x0000_t75" style="position:absolute;margin-left:152.3pt;margin-top:153.8pt;width:28.35pt;height:28.35pt;z-index:251655168">
            <v:imagedata r:id="rId20" o:title=""/>
          </v:shape>
          <o:OLEObject Type="Embed" ProgID="iGrafx.Document" ShapeID="_x0000_s2082" DrawAspect="Content" ObjectID="_1853047375" r:id="rId21"/>
        </w:object>
      </w:r>
      <w:r>
        <w:rPr>
          <w:noProof/>
          <w:sz w:val="24"/>
        </w:rPr>
        <w:object w:dxaOrig="1440" w:dyaOrig="1440" w14:anchorId="1CBD11D8">
          <v:shape id="_x0000_s2081" type="#_x0000_t75" style="position:absolute;margin-left:131.95pt;margin-top:125.45pt;width:28.35pt;height:28.35pt;z-index:251654144">
            <v:imagedata r:id="rId22" o:title=""/>
          </v:shape>
          <o:OLEObject Type="Embed" ProgID="iGrafx.Document" ShapeID="_x0000_s2081" DrawAspect="Content" ObjectID="_1853047376" r:id="rId23"/>
        </w:object>
      </w:r>
      <w:r>
        <w:rPr>
          <w:noProof/>
          <w:sz w:val="24"/>
        </w:rPr>
        <w:object w:dxaOrig="1440" w:dyaOrig="1440" w14:anchorId="1C623B33">
          <v:shape id="_x0000_s2080" type="#_x0000_t75" style="position:absolute;margin-left:70.3pt;margin-top:125.45pt;width:28.35pt;height:28.35pt;z-index:251653120">
            <v:imagedata r:id="rId24" o:title=""/>
          </v:shape>
          <o:OLEObject Type="Embed" ProgID="iGrafx.Document" ShapeID="_x0000_s2080" DrawAspect="Content" ObjectID="_1853047377" r:id="rId25"/>
        </w:object>
      </w:r>
      <w:r>
        <w:rPr>
          <w:noProof/>
          <w:sz w:val="24"/>
        </w:rPr>
        <w:object w:dxaOrig="1440" w:dyaOrig="1440" w14:anchorId="7F85E20C">
          <v:shape id="_x0000_s2079" type="#_x0000_t75" style="position:absolute;margin-left:29.3pt;margin-top:125.45pt;width:28.35pt;height:28.35pt;z-index:251652096">
            <v:imagedata r:id="rId26" o:title=""/>
          </v:shape>
          <o:OLEObject Type="Embed" ProgID="iGrafx.Document" ShapeID="_x0000_s2079" DrawAspect="Content" ObjectID="_1853047378" r:id="rId27"/>
        </w:object>
      </w:r>
      <w:r>
        <w:rPr>
          <w:noProof/>
          <w:sz w:val="24"/>
        </w:rPr>
        <w:object w:dxaOrig="1440" w:dyaOrig="1440" w14:anchorId="4E3DF459">
          <v:shape id="_x0000_s2078" type="#_x0000_t75" style="position:absolute;margin-left:301.6pt;margin-top:64.9pt;width:28.35pt;height:28.35pt;z-index:251651072">
            <v:imagedata r:id="rId28" o:title=""/>
          </v:shape>
          <o:OLEObject Type="Embed" ProgID="iGrafx.Document" ShapeID="_x0000_s2078" DrawAspect="Content" ObjectID="_1853047379" r:id="rId29"/>
        </w:object>
      </w:r>
      <w:r>
        <w:rPr>
          <w:noProof/>
          <w:sz w:val="24"/>
        </w:rPr>
        <w:object w:dxaOrig="1440" w:dyaOrig="1440" w14:anchorId="39D3DC44">
          <v:shape id="_x0000_s2077" type="#_x0000_t75" style="position:absolute;margin-left:394.3pt;margin-top:51.55pt;width:28.35pt;height:28.35pt;z-index:251650048">
            <v:imagedata r:id="rId30" o:title=""/>
          </v:shape>
          <o:OLEObject Type="Embed" ProgID="iGrafx.Document" ShapeID="_x0000_s2077" DrawAspect="Content" ObjectID="_1853047380" r:id="rId31"/>
        </w:object>
      </w:r>
      <w:r>
        <w:rPr>
          <w:noProof/>
          <w:sz w:val="24"/>
        </w:rPr>
        <w:object w:dxaOrig="1440" w:dyaOrig="1440" w14:anchorId="0FB5DFB1">
          <v:shape id="_x0000_s2076" type="#_x0000_t75" style="position:absolute;margin-left:263.95pt;margin-top:51.55pt;width:28.35pt;height:28.35pt;z-index:251649024">
            <v:imagedata r:id="rId32" o:title=""/>
          </v:shape>
          <o:OLEObject Type="Embed" ProgID="iGrafx.Document" ShapeID="_x0000_s2076" DrawAspect="Content" ObjectID="_1853047381" r:id="rId33"/>
        </w:object>
      </w:r>
      <w:r>
        <w:rPr>
          <w:noProof/>
          <w:sz w:val="24"/>
        </w:rPr>
        <w:object w:dxaOrig="1440" w:dyaOrig="1440" w14:anchorId="4F534B9D">
          <v:shape id="_x0000_s2075" type="#_x0000_t75" style="position:absolute;margin-left:70.3pt;margin-top:57.2pt;width:28.35pt;height:28.35pt;z-index:251648000">
            <v:imagedata r:id="rId34" o:title=""/>
          </v:shape>
          <o:OLEObject Type="Embed" ProgID="iGrafx.Document" ShapeID="_x0000_s2075" DrawAspect="Content" ObjectID="_1853047382" r:id="rId35"/>
        </w:object>
      </w:r>
      <w:r>
        <w:rPr>
          <w:noProof/>
          <w:sz w:val="24"/>
        </w:rPr>
        <w:object w:dxaOrig="1440" w:dyaOrig="1440" w14:anchorId="4988965C">
          <v:shape id="_x0000_s2094" type="#_x0000_t75" style="position:absolute;margin-left:70.3pt;margin-top:286.15pt;width:28.35pt;height:28.35pt;z-index:251667456">
            <v:imagedata r:id="rId36" o:title=""/>
          </v:shape>
          <o:OLEObject Type="Embed" ProgID="iGrafx.Document" ShapeID="_x0000_s2094" DrawAspect="Content" ObjectID="_1853047383" r:id="rId37"/>
        </w:object>
      </w:r>
      <w:r>
        <w:rPr>
          <w:noProof/>
          <w:sz w:val="24"/>
        </w:rPr>
        <w:object w:dxaOrig="1440" w:dyaOrig="1440" w14:anchorId="17FD1679">
          <v:shape id="_x0000_s2092" type="#_x0000_t75" style="position:absolute;margin-left:142.3pt;margin-top:304.15pt;width:28.35pt;height:28.35pt;z-index:251665408">
            <v:imagedata r:id="rId38" o:title=""/>
          </v:shape>
          <o:OLEObject Type="Embed" ProgID="iGrafx.Document" ShapeID="_x0000_s2092" DrawAspect="Content" ObjectID="_1853047384" r:id="rId39"/>
        </w:object>
      </w:r>
      <w:r>
        <w:rPr>
          <w:noProof/>
          <w:sz w:val="24"/>
        </w:rPr>
        <w:object w:dxaOrig="1440" w:dyaOrig="1440" w14:anchorId="6353EBA2">
          <v:shape id="_x0000_s2093" type="#_x0000_t75" style="position:absolute;margin-left:358.3pt;margin-top:304.15pt;width:28.35pt;height:28.35pt;z-index:251666432">
            <v:imagedata r:id="rId40" o:title=""/>
          </v:shape>
          <o:OLEObject Type="Embed" ProgID="iGrafx.Document" ShapeID="_x0000_s2093" DrawAspect="Content" ObjectID="_1853047385" r:id="rId41"/>
        </w:object>
      </w:r>
      <w:r>
        <w:rPr>
          <w:noProof/>
          <w:sz w:val="24"/>
        </w:rPr>
        <w:object w:dxaOrig="1440" w:dyaOrig="1440" w14:anchorId="2583913A">
          <v:shape id="_x0000_s2091" type="#_x0000_t75" style="position:absolute;margin-left:442.3pt;margin-top:140.5pt;width:28.35pt;height:28.35pt;z-index:251664384">
            <v:imagedata r:id="rId42" o:title=""/>
          </v:shape>
          <o:OLEObject Type="Embed" ProgID="iGrafx.Document" ShapeID="_x0000_s2091" DrawAspect="Content" ObjectID="_1853047386" r:id="rId43"/>
        </w:object>
      </w:r>
      <w:r>
        <w:rPr>
          <w:noProof/>
          <w:sz w:val="24"/>
        </w:rPr>
        <w:object w:dxaOrig="1440" w:dyaOrig="1440" w14:anchorId="43671CB6">
          <v:shape id="_x0000_s2089" type="#_x0000_t75" style="position:absolute;margin-left:383.95pt;margin-top:142.15pt;width:28.35pt;height:28.35pt;z-index:251662336">
            <v:imagedata r:id="rId44" o:title=""/>
          </v:shape>
          <o:OLEObject Type="Embed" ProgID="iGrafx.Document" ShapeID="_x0000_s2089" DrawAspect="Content" ObjectID="_1853047387" r:id="rId45"/>
        </w:object>
      </w:r>
      <w:r w:rsidR="00D3081E">
        <w:rPr>
          <w:noProof/>
          <w:lang w:val="de-AT" w:eastAsia="de-AT"/>
        </w:rPr>
        <w:drawing>
          <wp:inline distT="0" distB="0" distL="0" distR="0" wp14:anchorId="65C54642" wp14:editId="5C255181">
            <wp:extent cx="6121400" cy="4445000"/>
            <wp:effectExtent l="0" t="0" r="0" b="0"/>
            <wp:docPr id="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46">
                      <a:extLst>
                        <a:ext uri="{28A0092B-C50C-407E-A947-70E740481C1C}">
                          <a14:useLocalDpi xmlns:a14="http://schemas.microsoft.com/office/drawing/2010/main" val="0"/>
                        </a:ext>
                      </a:extLst>
                    </a:blip>
                    <a:srcRect r="5675"/>
                    <a:stretch>
                      <a:fillRect/>
                    </a:stretch>
                  </pic:blipFill>
                  <pic:spPr bwMode="auto">
                    <a:xfrm>
                      <a:off x="0" y="0"/>
                      <a:ext cx="6121400" cy="4445000"/>
                    </a:xfrm>
                    <a:prstGeom prst="rect">
                      <a:avLst/>
                    </a:prstGeom>
                    <a:noFill/>
                    <a:ln>
                      <a:noFill/>
                    </a:ln>
                  </pic:spPr>
                </pic:pic>
              </a:graphicData>
            </a:graphic>
          </wp:inline>
        </w:drawing>
      </w:r>
    </w:p>
    <w:p w14:paraId="243F2FE0" w14:textId="77777777" w:rsidR="00695E19" w:rsidRDefault="00695E19">
      <w:pPr>
        <w:rPr>
          <w:rFonts w:ascii="Arial" w:hAnsi="Arial"/>
          <w:sz w:val="22"/>
          <w:szCs w:val="22"/>
        </w:rPr>
      </w:pPr>
    </w:p>
    <w:p w14:paraId="271C6DCE" w14:textId="77777777" w:rsidR="00AD465C" w:rsidRPr="00337350" w:rsidRDefault="00AD465C">
      <w:pPr>
        <w:rPr>
          <w:rFonts w:ascii="Arial" w:hAnsi="Arial"/>
          <w:sz w:val="22"/>
          <w:szCs w:val="22"/>
        </w:rPr>
      </w:pPr>
      <w:r w:rsidRPr="00AD465C">
        <w:rPr>
          <w:rFonts w:ascii="Arial" w:hAnsi="Arial"/>
          <w:noProof/>
          <w:sz w:val="16"/>
          <w:szCs w:val="16"/>
          <w:lang w:val="de-AT" w:eastAsia="de-AT"/>
        </w:rPr>
        <w:drawing>
          <wp:inline distT="0" distB="0" distL="0" distR="0" wp14:anchorId="1EB4A18D" wp14:editId="12A64FFA">
            <wp:extent cx="5778490" cy="254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 gelten.png"/>
                    <pic:cNvPicPr/>
                  </pic:nvPicPr>
                  <pic:blipFill>
                    <a:blip r:embed="rId47">
                      <a:extLst>
                        <a:ext uri="{28A0092B-C50C-407E-A947-70E740481C1C}">
                          <a14:useLocalDpi xmlns:a14="http://schemas.microsoft.com/office/drawing/2010/main" val="0"/>
                        </a:ext>
                      </a:extLst>
                    </a:blip>
                    <a:stretch>
                      <a:fillRect/>
                    </a:stretch>
                  </pic:blipFill>
                  <pic:spPr>
                    <a:xfrm>
                      <a:off x="0" y="0"/>
                      <a:ext cx="5880091" cy="258466"/>
                    </a:xfrm>
                    <a:prstGeom prst="rect">
                      <a:avLst/>
                    </a:prstGeom>
                  </pic:spPr>
                </pic:pic>
              </a:graphicData>
            </a:graphic>
          </wp:inline>
        </w:drawing>
      </w:r>
    </w:p>
    <w:p w14:paraId="08AD51FA" w14:textId="77777777" w:rsidR="00904643" w:rsidRPr="00337350" w:rsidRDefault="00904643">
      <w:pPr>
        <w:spacing w:before="120"/>
        <w:ind w:left="505" w:hanging="505"/>
        <w:rPr>
          <w:rFonts w:ascii="Arial" w:hAnsi="Arial"/>
          <w:sz w:val="22"/>
          <w:szCs w:val="22"/>
        </w:rPr>
      </w:pPr>
      <w:r w:rsidRPr="00337350">
        <w:rPr>
          <w:rFonts w:ascii="Arial" w:hAnsi="Arial"/>
          <w:b/>
          <w:sz w:val="22"/>
          <w:szCs w:val="22"/>
        </w:rPr>
        <w:t>1.</w:t>
      </w:r>
      <w:r w:rsidRPr="00337350">
        <w:rPr>
          <w:rFonts w:ascii="Arial" w:hAnsi="Arial"/>
          <w:sz w:val="22"/>
          <w:szCs w:val="22"/>
        </w:rPr>
        <w:tab/>
        <w:t>Im Feld links oben genügt</w:t>
      </w:r>
      <w:r w:rsidRPr="00337350">
        <w:rPr>
          <w:rFonts w:ascii="Arial" w:hAnsi="Arial"/>
          <w:b/>
          <w:sz w:val="22"/>
          <w:szCs w:val="22"/>
          <w:u w:val="single"/>
        </w:rPr>
        <w:t xml:space="preserve"> Ihr Firmenstempel</w:t>
      </w:r>
      <w:r w:rsidRPr="00337350">
        <w:rPr>
          <w:rFonts w:ascii="Arial" w:hAnsi="Arial"/>
          <w:sz w:val="22"/>
          <w:szCs w:val="22"/>
        </w:rPr>
        <w:t>.</w:t>
      </w:r>
    </w:p>
    <w:p w14:paraId="7C2EAB00" w14:textId="77777777" w:rsidR="00904643" w:rsidRPr="00337350" w:rsidRDefault="00904643">
      <w:pPr>
        <w:spacing w:before="120"/>
        <w:ind w:left="505" w:hanging="505"/>
        <w:rPr>
          <w:rFonts w:ascii="Arial" w:hAnsi="Arial"/>
          <w:sz w:val="22"/>
          <w:szCs w:val="22"/>
        </w:rPr>
      </w:pPr>
      <w:r w:rsidRPr="00337350">
        <w:rPr>
          <w:rFonts w:ascii="Arial" w:hAnsi="Arial"/>
          <w:b/>
          <w:sz w:val="22"/>
          <w:szCs w:val="22"/>
        </w:rPr>
        <w:t>2.</w:t>
      </w:r>
      <w:r w:rsidRPr="00337350">
        <w:rPr>
          <w:rFonts w:ascii="Arial" w:hAnsi="Arial"/>
          <w:sz w:val="22"/>
          <w:szCs w:val="22"/>
        </w:rPr>
        <w:tab/>
        <w:t xml:space="preserve">Im mittleren Feld können Sie </w:t>
      </w:r>
      <w:r w:rsidRPr="00337350">
        <w:rPr>
          <w:rFonts w:ascii="Arial" w:hAnsi="Arial"/>
          <w:b/>
          <w:sz w:val="22"/>
          <w:szCs w:val="22"/>
          <w:u w:val="single"/>
        </w:rPr>
        <w:t>Ihre Bestell- bzw. Lieferscheinnummern</w:t>
      </w:r>
      <w:r w:rsidRPr="00337350">
        <w:rPr>
          <w:rFonts w:ascii="Arial" w:hAnsi="Arial"/>
          <w:sz w:val="22"/>
          <w:szCs w:val="22"/>
        </w:rPr>
        <w:t xml:space="preserve"> eintragen.</w:t>
      </w:r>
    </w:p>
    <w:p w14:paraId="25630E45" w14:textId="77777777" w:rsidR="00904643" w:rsidRPr="00337350" w:rsidRDefault="00904643">
      <w:pPr>
        <w:spacing w:before="120"/>
        <w:ind w:left="505" w:hanging="505"/>
        <w:rPr>
          <w:rFonts w:ascii="Arial" w:hAnsi="Arial"/>
          <w:sz w:val="22"/>
          <w:szCs w:val="22"/>
        </w:rPr>
      </w:pPr>
      <w:r w:rsidRPr="00337350">
        <w:rPr>
          <w:rFonts w:ascii="Arial" w:hAnsi="Arial"/>
          <w:b/>
          <w:sz w:val="22"/>
          <w:szCs w:val="22"/>
        </w:rPr>
        <w:t>3.</w:t>
      </w:r>
      <w:r w:rsidRPr="00337350">
        <w:rPr>
          <w:rFonts w:ascii="Arial" w:hAnsi="Arial"/>
          <w:sz w:val="22"/>
          <w:szCs w:val="22"/>
        </w:rPr>
        <w:tab/>
        <w:t xml:space="preserve">Rechts oben wird das </w:t>
      </w:r>
      <w:r w:rsidRPr="00337350">
        <w:rPr>
          <w:rFonts w:ascii="Arial" w:hAnsi="Arial"/>
          <w:b/>
          <w:sz w:val="22"/>
          <w:szCs w:val="22"/>
          <w:u w:val="single"/>
        </w:rPr>
        <w:t>Anlieferungsdatum</w:t>
      </w:r>
      <w:r w:rsidRPr="00337350">
        <w:rPr>
          <w:rFonts w:ascii="Arial" w:hAnsi="Arial"/>
          <w:sz w:val="22"/>
          <w:szCs w:val="22"/>
        </w:rPr>
        <w:t xml:space="preserve"> eingetragen.</w:t>
      </w:r>
    </w:p>
    <w:p w14:paraId="64273CDD" w14:textId="77777777" w:rsidR="00904643" w:rsidRPr="00337350" w:rsidRDefault="00904643">
      <w:pPr>
        <w:spacing w:before="120"/>
        <w:ind w:left="505" w:hanging="505"/>
        <w:rPr>
          <w:rFonts w:ascii="Arial" w:hAnsi="Arial"/>
          <w:sz w:val="22"/>
          <w:szCs w:val="22"/>
        </w:rPr>
      </w:pPr>
      <w:r w:rsidRPr="00337350">
        <w:rPr>
          <w:rFonts w:ascii="Arial" w:hAnsi="Arial"/>
          <w:b/>
          <w:sz w:val="22"/>
          <w:szCs w:val="22"/>
        </w:rPr>
        <w:t>4.</w:t>
      </w:r>
      <w:r w:rsidRPr="00337350">
        <w:rPr>
          <w:rFonts w:ascii="Arial" w:hAnsi="Arial"/>
          <w:sz w:val="22"/>
          <w:szCs w:val="22"/>
        </w:rPr>
        <w:tab/>
        <w:t xml:space="preserve">Die </w:t>
      </w:r>
      <w:r w:rsidRPr="00337350">
        <w:rPr>
          <w:rFonts w:ascii="Arial" w:hAnsi="Arial"/>
          <w:b/>
          <w:sz w:val="22"/>
          <w:szCs w:val="22"/>
          <w:u w:val="single"/>
        </w:rPr>
        <w:t>Anlieferungsart</w:t>
      </w:r>
      <w:r w:rsidRPr="00337350">
        <w:rPr>
          <w:rFonts w:ascii="Arial" w:hAnsi="Arial"/>
          <w:sz w:val="22"/>
          <w:szCs w:val="22"/>
        </w:rPr>
        <w:t xml:space="preserve"> können Sie sofort eintragen, die Rücklieferungsart kann auch gleich angeführt werden, es sei denn, Sie wollen noch spezielle Termine (Wunschtermine) vereinbaren und müssen daher die Rücklieferungsart noch abklären.</w:t>
      </w:r>
    </w:p>
    <w:p w14:paraId="5056D548" w14:textId="77777777" w:rsidR="00904643" w:rsidRDefault="00904643">
      <w:pPr>
        <w:rPr>
          <w:rFonts w:ascii="Arial" w:hAnsi="Arial"/>
          <w:sz w:val="22"/>
          <w:szCs w:val="22"/>
        </w:rPr>
      </w:pPr>
    </w:p>
    <w:p w14:paraId="67FA5283" w14:textId="77777777" w:rsidR="002A4739" w:rsidRDefault="002A4739">
      <w:pPr>
        <w:rPr>
          <w:rFonts w:ascii="Arial" w:hAnsi="Arial"/>
          <w:b/>
          <w:bCs/>
          <w:sz w:val="22"/>
          <w:szCs w:val="22"/>
        </w:rPr>
      </w:pPr>
    </w:p>
    <w:p w14:paraId="71F1CCAA" w14:textId="77777777" w:rsidR="00B32AD1" w:rsidRPr="00B32AD1" w:rsidRDefault="00B32AD1" w:rsidP="00B32AD1">
      <w:pPr>
        <w:rPr>
          <w:rFonts w:ascii="Arial" w:hAnsi="Arial"/>
          <w:b/>
          <w:bCs/>
          <w:sz w:val="22"/>
          <w:szCs w:val="22"/>
        </w:rPr>
      </w:pPr>
      <w:r w:rsidRPr="00B32AD1">
        <w:rPr>
          <w:rFonts w:ascii="Arial" w:hAnsi="Arial"/>
          <w:b/>
          <w:bCs/>
          <w:sz w:val="22"/>
          <w:szCs w:val="22"/>
        </w:rPr>
        <w:t>Bestellpositionen mit identischem Material, gleicher Wärmebehandlung und übereinstimmenden Sollvorgaben bitten wir zusammenzufassen bzw. unmittelbar untereinander anzuführen.</w:t>
      </w:r>
    </w:p>
    <w:p w14:paraId="64459CED" w14:textId="48F27DC4" w:rsidR="00B32AD1" w:rsidRPr="00B32AD1" w:rsidRDefault="00B32AD1" w:rsidP="00B32AD1">
      <w:pPr>
        <w:rPr>
          <w:rFonts w:ascii="Arial" w:hAnsi="Arial"/>
          <w:b/>
          <w:bCs/>
          <w:sz w:val="22"/>
          <w:szCs w:val="22"/>
        </w:rPr>
      </w:pPr>
      <w:r w:rsidRPr="00B32AD1">
        <w:rPr>
          <w:rFonts w:ascii="Arial" w:hAnsi="Arial"/>
          <w:b/>
          <w:bCs/>
          <w:sz w:val="22"/>
          <w:szCs w:val="22"/>
        </w:rPr>
        <w:t xml:space="preserve">So können wir eine gemeinsame Bearbeitung bestmöglich berücksichtigen. Nicht entsprechend sortierte Bestellpositionen werden als separate Arbeitsaufträge erfasst und </w:t>
      </w:r>
      <w:r w:rsidR="005225B2">
        <w:rPr>
          <w:rFonts w:ascii="Arial" w:hAnsi="Arial"/>
          <w:b/>
          <w:bCs/>
          <w:sz w:val="22"/>
          <w:szCs w:val="22"/>
        </w:rPr>
        <w:t>verrechnet.</w:t>
      </w:r>
    </w:p>
    <w:p w14:paraId="0F766D6A" w14:textId="77777777" w:rsidR="002A4739" w:rsidRDefault="002A4739">
      <w:pPr>
        <w:rPr>
          <w:rFonts w:ascii="Arial" w:hAnsi="Arial"/>
          <w:sz w:val="22"/>
          <w:szCs w:val="22"/>
        </w:rPr>
      </w:pPr>
    </w:p>
    <w:p w14:paraId="169A9D12" w14:textId="77777777" w:rsidR="002A4739" w:rsidRDefault="002A4739">
      <w:pPr>
        <w:rPr>
          <w:rFonts w:ascii="Arial" w:hAnsi="Arial"/>
          <w:sz w:val="22"/>
          <w:szCs w:val="22"/>
        </w:rPr>
      </w:pPr>
    </w:p>
    <w:p w14:paraId="21F3F453" w14:textId="4D5024A5" w:rsidR="00904643" w:rsidRPr="00337350" w:rsidRDefault="00904643">
      <w:pPr>
        <w:rPr>
          <w:rFonts w:ascii="Arial" w:hAnsi="Arial"/>
          <w:sz w:val="22"/>
          <w:szCs w:val="22"/>
        </w:rPr>
      </w:pPr>
      <w:r w:rsidRPr="00337350">
        <w:rPr>
          <w:rFonts w:ascii="Arial" w:hAnsi="Arial"/>
          <w:sz w:val="22"/>
          <w:szCs w:val="22"/>
        </w:rPr>
        <w:t>Nun zu den einzelnen Positionsfeldern:</w:t>
      </w:r>
    </w:p>
    <w:p w14:paraId="26F0E035" w14:textId="77777777" w:rsidR="003F0AE3" w:rsidRPr="00337350" w:rsidRDefault="003F0AE3" w:rsidP="003F0AE3">
      <w:pPr>
        <w:ind w:left="505" w:hanging="505"/>
        <w:rPr>
          <w:rFonts w:ascii="Arial" w:hAnsi="Arial"/>
          <w:b/>
          <w:sz w:val="22"/>
          <w:szCs w:val="22"/>
        </w:rPr>
      </w:pPr>
    </w:p>
    <w:p w14:paraId="01D612BF" w14:textId="77777777" w:rsidR="00904643" w:rsidRPr="00337350" w:rsidRDefault="00904643" w:rsidP="003F0AE3">
      <w:pPr>
        <w:ind w:left="505" w:hanging="505"/>
        <w:rPr>
          <w:rFonts w:ascii="Arial" w:hAnsi="Arial"/>
          <w:sz w:val="22"/>
          <w:szCs w:val="22"/>
        </w:rPr>
      </w:pPr>
      <w:r w:rsidRPr="00337350">
        <w:rPr>
          <w:rFonts w:ascii="Arial" w:hAnsi="Arial"/>
          <w:b/>
          <w:sz w:val="22"/>
          <w:szCs w:val="22"/>
        </w:rPr>
        <w:t>5.</w:t>
      </w:r>
      <w:r w:rsidRPr="00337350">
        <w:rPr>
          <w:rFonts w:ascii="Arial" w:hAnsi="Arial"/>
          <w:sz w:val="22"/>
          <w:szCs w:val="22"/>
        </w:rPr>
        <w:tab/>
      </w:r>
      <w:r w:rsidRPr="00337350">
        <w:rPr>
          <w:rFonts w:ascii="Arial" w:hAnsi="Arial"/>
          <w:b/>
          <w:sz w:val="22"/>
          <w:szCs w:val="22"/>
          <w:u w:val="single"/>
        </w:rPr>
        <w:t>Material:</w:t>
      </w:r>
      <w:r w:rsidRPr="00337350">
        <w:rPr>
          <w:rFonts w:ascii="Arial" w:hAnsi="Arial"/>
          <w:b/>
          <w:sz w:val="22"/>
          <w:szCs w:val="22"/>
          <w:u w:val="single"/>
        </w:rPr>
        <w:br/>
      </w:r>
      <w:r w:rsidRPr="00337350">
        <w:rPr>
          <w:rFonts w:ascii="Arial" w:hAnsi="Arial"/>
          <w:sz w:val="22"/>
          <w:szCs w:val="22"/>
        </w:rPr>
        <w:t xml:space="preserve">Werkstoffnummer oder -bezeichnung sind ausreichend, es können aber auch stahlwerkseigene Bezeichnungen eingetragen werden, jedoch sollten diese nicht zu alt sein, da sonst keine </w:t>
      </w:r>
      <w:proofErr w:type="spellStart"/>
      <w:r w:rsidRPr="00337350">
        <w:rPr>
          <w:rFonts w:ascii="Arial" w:hAnsi="Arial"/>
          <w:sz w:val="22"/>
          <w:szCs w:val="22"/>
        </w:rPr>
        <w:t>Zuordung</w:t>
      </w:r>
      <w:proofErr w:type="spellEnd"/>
      <w:r w:rsidRPr="00337350">
        <w:rPr>
          <w:rFonts w:ascii="Arial" w:hAnsi="Arial"/>
          <w:sz w:val="22"/>
          <w:szCs w:val="22"/>
        </w:rPr>
        <w:t xml:space="preserve"> mehr möglich ist.</w:t>
      </w:r>
    </w:p>
    <w:p w14:paraId="0C99D36D" w14:textId="77777777" w:rsidR="003F0AE3" w:rsidRPr="00337350" w:rsidRDefault="003F0AE3" w:rsidP="003F0AE3">
      <w:pPr>
        <w:ind w:left="505" w:hanging="505"/>
        <w:rPr>
          <w:rFonts w:ascii="Arial" w:hAnsi="Arial"/>
          <w:b/>
          <w:sz w:val="22"/>
          <w:szCs w:val="22"/>
        </w:rPr>
      </w:pPr>
    </w:p>
    <w:p w14:paraId="0450AC42" w14:textId="77777777" w:rsidR="00904643" w:rsidRPr="00337350" w:rsidRDefault="00904643" w:rsidP="003F0AE3">
      <w:pPr>
        <w:ind w:left="505" w:hanging="505"/>
        <w:rPr>
          <w:rFonts w:ascii="Arial" w:hAnsi="Arial"/>
          <w:sz w:val="22"/>
          <w:szCs w:val="22"/>
        </w:rPr>
      </w:pPr>
      <w:r w:rsidRPr="00337350">
        <w:rPr>
          <w:rFonts w:ascii="Arial" w:hAnsi="Arial"/>
          <w:b/>
          <w:sz w:val="22"/>
          <w:szCs w:val="22"/>
        </w:rPr>
        <w:t>6.</w:t>
      </w:r>
      <w:r w:rsidRPr="00337350">
        <w:rPr>
          <w:rFonts w:ascii="Arial" w:hAnsi="Arial"/>
          <w:sz w:val="22"/>
          <w:szCs w:val="22"/>
        </w:rPr>
        <w:tab/>
      </w:r>
      <w:r w:rsidRPr="00337350">
        <w:rPr>
          <w:rFonts w:ascii="Arial" w:hAnsi="Arial"/>
          <w:b/>
          <w:sz w:val="22"/>
          <w:szCs w:val="22"/>
          <w:u w:val="single"/>
        </w:rPr>
        <w:t xml:space="preserve">Teilebezeichnung: </w:t>
      </w:r>
      <w:r w:rsidRPr="00337350">
        <w:rPr>
          <w:rFonts w:ascii="Arial" w:hAnsi="Arial"/>
          <w:b/>
          <w:sz w:val="22"/>
          <w:szCs w:val="22"/>
          <w:u w:val="single"/>
        </w:rPr>
        <w:br/>
      </w:r>
      <w:proofErr w:type="spellStart"/>
      <w:proofErr w:type="gramStart"/>
      <w:r w:rsidRPr="00337350">
        <w:rPr>
          <w:rFonts w:ascii="Arial" w:hAnsi="Arial"/>
          <w:sz w:val="22"/>
          <w:szCs w:val="22"/>
        </w:rPr>
        <w:t>z.B</w:t>
      </w:r>
      <w:proofErr w:type="spellEnd"/>
      <w:proofErr w:type="gramEnd"/>
      <w:r w:rsidRPr="00337350">
        <w:rPr>
          <w:rFonts w:ascii="Arial" w:hAnsi="Arial"/>
          <w:sz w:val="22"/>
          <w:szCs w:val="22"/>
        </w:rPr>
        <w:t xml:space="preserve">: Schnittplatte, Rohr, </w:t>
      </w:r>
      <w:proofErr w:type="spellStart"/>
      <w:proofErr w:type="gramStart"/>
      <w:r w:rsidRPr="00337350">
        <w:rPr>
          <w:rFonts w:ascii="Arial" w:hAnsi="Arial"/>
          <w:sz w:val="22"/>
          <w:szCs w:val="22"/>
        </w:rPr>
        <w:t>Senkpfaff,oder</w:t>
      </w:r>
      <w:proofErr w:type="spellEnd"/>
      <w:proofErr w:type="gramEnd"/>
      <w:r w:rsidRPr="00337350">
        <w:rPr>
          <w:rFonts w:ascii="Arial" w:hAnsi="Arial"/>
          <w:sz w:val="22"/>
          <w:szCs w:val="22"/>
        </w:rPr>
        <w:t xml:space="preserve"> Abmessungen usw., weiters können auch Ihre internen Positions- oder Auftragsnummern eingetragen werden.</w:t>
      </w:r>
      <w:r w:rsidRPr="00337350">
        <w:rPr>
          <w:rFonts w:ascii="Arial" w:hAnsi="Arial"/>
          <w:sz w:val="22"/>
          <w:szCs w:val="22"/>
        </w:rPr>
        <w:br/>
        <w:t>Wichtig ist dabei auch die entsprechende Kennzeichnung der Teile (Abmessungen angeben oder Härtewert und Material auf den einzelnen Teilen vermerken), wenn mehrere Positionen mit gleichem Werkstoff und unterschiedlichen Härtewerten angeführt sind.</w:t>
      </w:r>
    </w:p>
    <w:p w14:paraId="25ED182A" w14:textId="77777777" w:rsidR="00904643" w:rsidRPr="00337350" w:rsidRDefault="00904643" w:rsidP="00623831">
      <w:pPr>
        <w:ind w:left="505" w:hanging="505"/>
        <w:rPr>
          <w:rFonts w:ascii="Arial" w:hAnsi="Arial"/>
          <w:sz w:val="22"/>
          <w:szCs w:val="22"/>
        </w:rPr>
      </w:pPr>
    </w:p>
    <w:p w14:paraId="13C4D6AF" w14:textId="77777777" w:rsidR="00904643" w:rsidRPr="00337350" w:rsidRDefault="00904643" w:rsidP="005941B9">
      <w:pPr>
        <w:ind w:left="505" w:hanging="505"/>
        <w:rPr>
          <w:rFonts w:ascii="Arial" w:hAnsi="Arial"/>
          <w:sz w:val="22"/>
          <w:szCs w:val="22"/>
        </w:rPr>
      </w:pPr>
      <w:r w:rsidRPr="00337350">
        <w:rPr>
          <w:rFonts w:ascii="Arial" w:hAnsi="Arial"/>
          <w:b/>
          <w:sz w:val="22"/>
          <w:szCs w:val="22"/>
        </w:rPr>
        <w:t>7.</w:t>
      </w:r>
      <w:r w:rsidRPr="00337350">
        <w:rPr>
          <w:rFonts w:ascii="Arial" w:hAnsi="Arial"/>
          <w:sz w:val="22"/>
          <w:szCs w:val="22"/>
        </w:rPr>
        <w:tab/>
      </w:r>
      <w:r w:rsidRPr="00337350">
        <w:rPr>
          <w:rFonts w:ascii="Arial" w:hAnsi="Arial"/>
          <w:b/>
          <w:sz w:val="22"/>
          <w:szCs w:val="22"/>
          <w:u w:val="single"/>
        </w:rPr>
        <w:t>Temperatur:</w:t>
      </w:r>
    </w:p>
    <w:p w14:paraId="016CB8D7" w14:textId="77777777" w:rsidR="00904643" w:rsidRPr="00337350" w:rsidRDefault="00904643" w:rsidP="00337350">
      <w:pPr>
        <w:ind w:left="505" w:hanging="505"/>
        <w:rPr>
          <w:rFonts w:ascii="Arial" w:hAnsi="Arial" w:cs="Arial"/>
          <w:noProof/>
          <w:sz w:val="22"/>
          <w:szCs w:val="22"/>
        </w:rPr>
      </w:pPr>
      <w:r w:rsidRPr="00337350">
        <w:rPr>
          <w:rFonts w:ascii="Arial" w:hAnsi="Arial"/>
          <w:sz w:val="22"/>
          <w:szCs w:val="22"/>
        </w:rPr>
        <w:tab/>
      </w:r>
      <w:r w:rsidRPr="00337350">
        <w:rPr>
          <w:rFonts w:ascii="Arial" w:hAnsi="Arial" w:cs="Arial"/>
          <w:noProof/>
          <w:sz w:val="22"/>
          <w:szCs w:val="22"/>
        </w:rPr>
        <w:t>Bekanntgabe der Einsatztemperatur des Werkstückes bzw. die Spritztemperatur des zu verarbeitenden Mediums bekannt!</w:t>
      </w:r>
    </w:p>
    <w:p w14:paraId="42FBCB99" w14:textId="77777777" w:rsidR="00904643" w:rsidRPr="00337350" w:rsidRDefault="00904643" w:rsidP="00623831">
      <w:pPr>
        <w:ind w:left="505" w:hanging="505"/>
        <w:rPr>
          <w:rFonts w:ascii="Arial" w:hAnsi="Arial"/>
          <w:sz w:val="22"/>
          <w:szCs w:val="22"/>
        </w:rPr>
      </w:pPr>
    </w:p>
    <w:p w14:paraId="50BE8EF7" w14:textId="77777777" w:rsidR="00337350" w:rsidRPr="00337350" w:rsidRDefault="00904643" w:rsidP="00337350">
      <w:pPr>
        <w:ind w:left="505" w:hanging="505"/>
        <w:rPr>
          <w:rFonts w:ascii="Arial" w:hAnsi="Arial"/>
          <w:sz w:val="22"/>
          <w:szCs w:val="22"/>
        </w:rPr>
      </w:pPr>
      <w:r w:rsidRPr="00337350">
        <w:rPr>
          <w:rFonts w:ascii="Arial" w:hAnsi="Arial"/>
          <w:b/>
          <w:sz w:val="22"/>
          <w:szCs w:val="22"/>
        </w:rPr>
        <w:t>8.</w:t>
      </w:r>
      <w:r w:rsidRPr="00337350">
        <w:rPr>
          <w:rFonts w:ascii="Arial" w:hAnsi="Arial"/>
          <w:sz w:val="22"/>
          <w:szCs w:val="22"/>
        </w:rPr>
        <w:tab/>
      </w:r>
      <w:smartTag w:uri="urn:schemas-microsoft-com:office:smarttags" w:element="PersonName">
        <w:r w:rsidRPr="00337350">
          <w:rPr>
            <w:rFonts w:ascii="Arial" w:hAnsi="Arial"/>
            <w:b/>
            <w:sz w:val="22"/>
            <w:szCs w:val="22"/>
            <w:u w:val="single"/>
          </w:rPr>
          <w:t>Vakuumhärten</w:t>
        </w:r>
      </w:smartTag>
      <w:r w:rsidRPr="00337350">
        <w:rPr>
          <w:rFonts w:ascii="Arial" w:hAnsi="Arial"/>
          <w:sz w:val="22"/>
          <w:szCs w:val="22"/>
          <w:u w:val="single"/>
        </w:rPr>
        <w:t>:</w:t>
      </w:r>
      <w:r w:rsidRPr="00337350">
        <w:rPr>
          <w:rFonts w:ascii="Arial" w:hAnsi="Arial"/>
          <w:sz w:val="22"/>
          <w:szCs w:val="22"/>
          <w:u w:val="single"/>
        </w:rPr>
        <w:br/>
      </w:r>
      <w:r w:rsidRPr="00337350">
        <w:rPr>
          <w:rFonts w:ascii="Arial" w:hAnsi="Arial"/>
          <w:sz w:val="22"/>
          <w:szCs w:val="22"/>
        </w:rPr>
        <w:t xml:space="preserve">Charakteristische Stähle dafür sind </w:t>
      </w:r>
      <w:proofErr w:type="spellStart"/>
      <w:r w:rsidRPr="00337350">
        <w:rPr>
          <w:rFonts w:ascii="Arial" w:hAnsi="Arial"/>
          <w:sz w:val="22"/>
          <w:szCs w:val="22"/>
        </w:rPr>
        <w:t>z.B</w:t>
      </w:r>
      <w:proofErr w:type="spellEnd"/>
      <w:r w:rsidRPr="00337350">
        <w:rPr>
          <w:rFonts w:ascii="Arial" w:hAnsi="Arial"/>
          <w:sz w:val="22"/>
          <w:szCs w:val="22"/>
        </w:rPr>
        <w:t>: 1.2379, 1.2343, 1.3343 usw. Bitte geben Sie immer die gewünschten H</w:t>
      </w:r>
      <w:r w:rsidR="001B5235" w:rsidRPr="00337350">
        <w:rPr>
          <w:rFonts w:ascii="Arial" w:hAnsi="Arial"/>
          <w:sz w:val="22"/>
          <w:szCs w:val="22"/>
        </w:rPr>
        <w:t>ärtewerte nach Rockwell (HRC)an,</w:t>
      </w:r>
      <w:r w:rsidRPr="00337350">
        <w:rPr>
          <w:rFonts w:ascii="Arial" w:hAnsi="Arial"/>
          <w:b/>
          <w:sz w:val="22"/>
          <w:szCs w:val="22"/>
        </w:rPr>
        <w:t xml:space="preserve"> </w:t>
      </w:r>
      <w:r w:rsidR="00623831" w:rsidRPr="00337350">
        <w:rPr>
          <w:rFonts w:ascii="Arial" w:hAnsi="Arial"/>
          <w:b/>
          <w:sz w:val="22"/>
          <w:szCs w:val="22"/>
        </w:rPr>
        <w:t xml:space="preserve">Toleranz </w:t>
      </w:r>
      <w:r w:rsidR="00623831" w:rsidRPr="00337350">
        <w:rPr>
          <w:rFonts w:ascii="Arial" w:hAnsi="Arial"/>
          <w:b/>
          <w:sz w:val="22"/>
          <w:szCs w:val="22"/>
          <w:u w:val="single"/>
        </w:rPr>
        <w:t>mindestens</w:t>
      </w:r>
      <w:r w:rsidR="00623831" w:rsidRPr="00337350">
        <w:rPr>
          <w:rFonts w:ascii="Arial" w:hAnsi="Arial"/>
          <w:b/>
          <w:sz w:val="22"/>
          <w:szCs w:val="22"/>
        </w:rPr>
        <w:t xml:space="preserve"> </w:t>
      </w:r>
      <w:r w:rsidR="00623831" w:rsidRPr="00337350">
        <w:rPr>
          <w:rFonts w:ascii="Arial" w:hAnsi="Arial"/>
          <w:b/>
          <w:sz w:val="22"/>
          <w:szCs w:val="22"/>
        </w:rPr>
        <w:br/>
      </w:r>
      <w:r w:rsidR="00623831" w:rsidRPr="00337350">
        <w:rPr>
          <w:rFonts w:ascii="Arial" w:hAnsi="Arial" w:cs="Arial"/>
          <w:b/>
          <w:sz w:val="22"/>
          <w:szCs w:val="22"/>
        </w:rPr>
        <w:t>±</w:t>
      </w:r>
      <w:r w:rsidR="001B5235" w:rsidRPr="00337350">
        <w:rPr>
          <w:rFonts w:ascii="Arial" w:hAnsi="Arial" w:cs="Arial"/>
          <w:b/>
          <w:sz w:val="22"/>
          <w:szCs w:val="22"/>
        </w:rPr>
        <w:t xml:space="preserve"> </w:t>
      </w:r>
      <w:r w:rsidR="00623831" w:rsidRPr="00337350">
        <w:rPr>
          <w:rFonts w:ascii="Arial" w:hAnsi="Arial"/>
          <w:b/>
          <w:sz w:val="22"/>
          <w:szCs w:val="22"/>
        </w:rPr>
        <w:t xml:space="preserve">1 HRC, bei zunehmender Teileabmessung sind </w:t>
      </w:r>
      <w:proofErr w:type="gramStart"/>
      <w:r w:rsidR="00623831" w:rsidRPr="00337350">
        <w:rPr>
          <w:rFonts w:ascii="Arial" w:hAnsi="Arial"/>
          <w:b/>
          <w:sz w:val="22"/>
          <w:szCs w:val="22"/>
        </w:rPr>
        <w:t>entsprechend höhere Toleranzen</w:t>
      </w:r>
      <w:proofErr w:type="gramEnd"/>
      <w:r w:rsidR="00623831" w:rsidRPr="00337350">
        <w:rPr>
          <w:rFonts w:ascii="Arial" w:hAnsi="Arial"/>
          <w:b/>
          <w:sz w:val="22"/>
          <w:szCs w:val="22"/>
        </w:rPr>
        <w:t xml:space="preserve"> notwendig.</w:t>
      </w:r>
      <w:r w:rsidR="00623831" w:rsidRPr="00337350">
        <w:rPr>
          <w:rFonts w:ascii="Arial" w:hAnsi="Arial"/>
          <w:sz w:val="22"/>
          <w:szCs w:val="22"/>
        </w:rPr>
        <w:t xml:space="preserve"> Etwaige</w:t>
      </w:r>
      <w:r w:rsidRPr="00337350">
        <w:rPr>
          <w:rFonts w:ascii="Arial" w:hAnsi="Arial"/>
          <w:sz w:val="22"/>
          <w:szCs w:val="22"/>
        </w:rPr>
        <w:t xml:space="preserve"> wichtige Nachbehandlungen (Nitrieren, Erodieren, Beschichten, usw.) </w:t>
      </w:r>
      <w:r w:rsidR="00623831" w:rsidRPr="00337350">
        <w:rPr>
          <w:rFonts w:ascii="Arial" w:hAnsi="Arial"/>
          <w:sz w:val="22"/>
          <w:szCs w:val="22"/>
        </w:rPr>
        <w:t xml:space="preserve">müssen </w:t>
      </w:r>
      <w:r w:rsidRPr="00337350">
        <w:rPr>
          <w:rFonts w:ascii="Arial" w:hAnsi="Arial"/>
          <w:sz w:val="22"/>
          <w:szCs w:val="22"/>
        </w:rPr>
        <w:t xml:space="preserve">durch </w:t>
      </w:r>
      <w:proofErr w:type="gramStart"/>
      <w:r w:rsidRPr="00337350">
        <w:rPr>
          <w:rFonts w:ascii="Arial" w:hAnsi="Arial"/>
          <w:sz w:val="22"/>
          <w:szCs w:val="22"/>
        </w:rPr>
        <w:t>ankreuzen  in</w:t>
      </w:r>
      <w:proofErr w:type="gramEnd"/>
      <w:r w:rsidRPr="00337350">
        <w:rPr>
          <w:rFonts w:ascii="Arial" w:hAnsi="Arial"/>
          <w:sz w:val="22"/>
          <w:szCs w:val="22"/>
        </w:rPr>
        <w:t xml:space="preserve"> der entsprechenden Spalte gekennzeichnet werden. Dies weist uns im </w:t>
      </w:r>
      <w:proofErr w:type="spellStart"/>
      <w:proofErr w:type="gramStart"/>
      <w:r w:rsidRPr="00337350">
        <w:rPr>
          <w:rFonts w:ascii="Arial" w:hAnsi="Arial"/>
          <w:sz w:val="22"/>
          <w:szCs w:val="22"/>
        </w:rPr>
        <w:t>besonderen</w:t>
      </w:r>
      <w:proofErr w:type="spellEnd"/>
      <w:proofErr w:type="gramEnd"/>
      <w:r w:rsidRPr="00337350">
        <w:rPr>
          <w:rFonts w:ascii="Arial" w:hAnsi="Arial"/>
          <w:sz w:val="22"/>
          <w:szCs w:val="22"/>
        </w:rPr>
        <w:t xml:space="preserve"> auf die Sonderbehandlung beim </w:t>
      </w:r>
      <w:smartTag w:uri="urn:schemas-microsoft-com:office:smarttags" w:element="PersonName">
        <w:r w:rsidRPr="00337350">
          <w:rPr>
            <w:rFonts w:ascii="Arial" w:hAnsi="Arial"/>
            <w:sz w:val="22"/>
            <w:szCs w:val="22"/>
          </w:rPr>
          <w:t>Vakuumhärten</w:t>
        </w:r>
      </w:smartTag>
      <w:r w:rsidRPr="00337350">
        <w:rPr>
          <w:rFonts w:ascii="Arial" w:hAnsi="Arial"/>
          <w:sz w:val="22"/>
          <w:szCs w:val="22"/>
        </w:rPr>
        <w:t xml:space="preserve"> hin.</w:t>
      </w:r>
      <w:r w:rsidR="00337350" w:rsidRPr="00337350">
        <w:rPr>
          <w:rFonts w:ascii="Arial" w:hAnsi="Arial"/>
          <w:sz w:val="22"/>
          <w:szCs w:val="22"/>
        </w:rPr>
        <w:br/>
      </w:r>
    </w:p>
    <w:p w14:paraId="397F6BA1" w14:textId="77777777" w:rsidR="00904643" w:rsidRPr="00337350" w:rsidRDefault="00904643" w:rsidP="00337350">
      <w:pPr>
        <w:ind w:left="505" w:hanging="505"/>
        <w:rPr>
          <w:rFonts w:ascii="Arial" w:hAnsi="Arial"/>
          <w:sz w:val="22"/>
          <w:szCs w:val="22"/>
        </w:rPr>
      </w:pPr>
      <w:r w:rsidRPr="00337350">
        <w:rPr>
          <w:rFonts w:ascii="Arial" w:hAnsi="Arial"/>
          <w:b/>
          <w:sz w:val="22"/>
          <w:szCs w:val="22"/>
        </w:rPr>
        <w:t>9.</w:t>
      </w:r>
      <w:r w:rsidRPr="00337350">
        <w:rPr>
          <w:rFonts w:ascii="Arial" w:hAnsi="Arial"/>
          <w:sz w:val="22"/>
          <w:szCs w:val="22"/>
        </w:rPr>
        <w:tab/>
      </w:r>
      <w:r w:rsidRPr="00337350">
        <w:rPr>
          <w:rFonts w:ascii="Arial" w:hAnsi="Arial"/>
          <w:b/>
          <w:sz w:val="22"/>
          <w:szCs w:val="22"/>
          <w:u w:val="single"/>
        </w:rPr>
        <w:t>Schutzgashärten:</w:t>
      </w:r>
      <w:r w:rsidRPr="00337350">
        <w:rPr>
          <w:rFonts w:ascii="Arial" w:hAnsi="Arial"/>
          <w:sz w:val="22"/>
          <w:szCs w:val="22"/>
        </w:rPr>
        <w:br/>
      </w:r>
      <w:proofErr w:type="gramStart"/>
      <w:r w:rsidRPr="00337350">
        <w:rPr>
          <w:rFonts w:ascii="Arial" w:hAnsi="Arial"/>
          <w:sz w:val="22"/>
          <w:szCs w:val="22"/>
        </w:rPr>
        <w:t>Hier</w:t>
      </w:r>
      <w:proofErr w:type="gramEnd"/>
      <w:r w:rsidRPr="00337350">
        <w:rPr>
          <w:rFonts w:ascii="Arial" w:hAnsi="Arial"/>
          <w:sz w:val="22"/>
          <w:szCs w:val="22"/>
        </w:rPr>
        <w:t xml:space="preserve"> werden Stähle wie </w:t>
      </w:r>
      <w:proofErr w:type="spellStart"/>
      <w:r w:rsidRPr="00337350">
        <w:rPr>
          <w:rFonts w:ascii="Arial" w:hAnsi="Arial"/>
          <w:sz w:val="22"/>
          <w:szCs w:val="22"/>
        </w:rPr>
        <w:t>z.B</w:t>
      </w:r>
      <w:proofErr w:type="spellEnd"/>
      <w:r w:rsidRPr="00337350">
        <w:rPr>
          <w:rFonts w:ascii="Arial" w:hAnsi="Arial"/>
          <w:sz w:val="22"/>
          <w:szCs w:val="22"/>
        </w:rPr>
        <w:t>: 1.2510, 1.2210, 1.2842 usw. gehärtet. Wichtig sind auch wieder die Härtewerte in HRC</w:t>
      </w:r>
      <w:r w:rsidR="001B5235" w:rsidRPr="00337350">
        <w:rPr>
          <w:rFonts w:ascii="Arial" w:hAnsi="Arial"/>
          <w:sz w:val="22"/>
          <w:szCs w:val="22"/>
        </w:rPr>
        <w:t xml:space="preserve"> </w:t>
      </w:r>
      <w:r w:rsidR="001B5235" w:rsidRPr="00337350">
        <w:rPr>
          <w:rFonts w:ascii="Arial" w:hAnsi="Arial"/>
          <w:b/>
          <w:sz w:val="22"/>
          <w:szCs w:val="22"/>
        </w:rPr>
        <w:t xml:space="preserve">mit Toleranzen von mindestens </w:t>
      </w:r>
      <w:r w:rsidR="001B5235" w:rsidRPr="00337350">
        <w:rPr>
          <w:rFonts w:ascii="Arial" w:hAnsi="Arial" w:cs="Arial"/>
          <w:b/>
          <w:sz w:val="22"/>
          <w:szCs w:val="22"/>
        </w:rPr>
        <w:t>± 1 HRC, bei zunehmender Teileabmessung entsprechend höher</w:t>
      </w:r>
      <w:r w:rsidRPr="00337350">
        <w:rPr>
          <w:rFonts w:ascii="Arial" w:hAnsi="Arial"/>
          <w:sz w:val="22"/>
          <w:szCs w:val="22"/>
        </w:rPr>
        <w:t>.</w:t>
      </w:r>
    </w:p>
    <w:p w14:paraId="6850C76B" w14:textId="77777777" w:rsidR="00337350" w:rsidRPr="00337350" w:rsidRDefault="00337350" w:rsidP="00874C96">
      <w:pPr>
        <w:rPr>
          <w:rFonts w:ascii="Arial" w:hAnsi="Arial"/>
          <w:sz w:val="22"/>
          <w:szCs w:val="22"/>
        </w:rPr>
      </w:pPr>
    </w:p>
    <w:p w14:paraId="7DFF3C18" w14:textId="77777777" w:rsidR="00886554" w:rsidRPr="00337350" w:rsidRDefault="00904643" w:rsidP="003F0AE3">
      <w:pPr>
        <w:ind w:left="505" w:hanging="505"/>
        <w:rPr>
          <w:rFonts w:ascii="Arial" w:hAnsi="Arial"/>
          <w:sz w:val="22"/>
          <w:szCs w:val="22"/>
        </w:rPr>
      </w:pPr>
      <w:r w:rsidRPr="00337350">
        <w:rPr>
          <w:rFonts w:ascii="Arial" w:hAnsi="Arial"/>
          <w:b/>
          <w:sz w:val="22"/>
          <w:szCs w:val="22"/>
        </w:rPr>
        <w:t>10.</w:t>
      </w:r>
      <w:r w:rsidRPr="00337350">
        <w:rPr>
          <w:rFonts w:ascii="Arial" w:hAnsi="Arial"/>
          <w:sz w:val="22"/>
          <w:szCs w:val="22"/>
        </w:rPr>
        <w:tab/>
      </w:r>
      <w:r w:rsidRPr="00337350">
        <w:rPr>
          <w:rFonts w:ascii="Arial" w:hAnsi="Arial"/>
          <w:b/>
          <w:sz w:val="22"/>
          <w:szCs w:val="22"/>
          <w:u w:val="single"/>
        </w:rPr>
        <w:t>Einsatzhärten:</w:t>
      </w:r>
      <w:r w:rsidRPr="00337350">
        <w:rPr>
          <w:rFonts w:ascii="Arial" w:hAnsi="Arial"/>
          <w:b/>
          <w:sz w:val="22"/>
          <w:szCs w:val="22"/>
          <w:u w:val="single"/>
        </w:rPr>
        <w:br/>
      </w:r>
      <w:r w:rsidRPr="00337350">
        <w:rPr>
          <w:rFonts w:ascii="Arial" w:hAnsi="Arial"/>
          <w:sz w:val="22"/>
          <w:szCs w:val="22"/>
        </w:rPr>
        <w:t xml:space="preserve">Die Oberflächenhärte wird bis zu einer </w:t>
      </w:r>
      <w:proofErr w:type="spellStart"/>
      <w:r w:rsidRPr="00337350">
        <w:rPr>
          <w:rFonts w:ascii="Arial" w:hAnsi="Arial"/>
          <w:sz w:val="22"/>
          <w:szCs w:val="22"/>
        </w:rPr>
        <w:t>Einhärtetiefe</w:t>
      </w:r>
      <w:proofErr w:type="spellEnd"/>
      <w:r w:rsidRPr="00337350">
        <w:rPr>
          <w:rFonts w:ascii="Arial" w:hAnsi="Arial"/>
          <w:sz w:val="22"/>
          <w:szCs w:val="22"/>
        </w:rPr>
        <w:t xml:space="preserve"> von 0,6 mm nach Vickers mit Belastun</w:t>
      </w:r>
      <w:r w:rsidR="00C14B25" w:rsidRPr="00337350">
        <w:rPr>
          <w:rFonts w:ascii="Arial" w:hAnsi="Arial"/>
          <w:sz w:val="22"/>
          <w:szCs w:val="22"/>
        </w:rPr>
        <w:t>g angegeben, da</w:t>
      </w:r>
      <w:r w:rsidRPr="00337350">
        <w:rPr>
          <w:rFonts w:ascii="Arial" w:hAnsi="Arial"/>
          <w:sz w:val="22"/>
          <w:szCs w:val="22"/>
        </w:rPr>
        <w:t xml:space="preserve"> bei der R</w:t>
      </w:r>
      <w:r w:rsidR="00C14B25" w:rsidRPr="00337350">
        <w:rPr>
          <w:rFonts w:ascii="Arial" w:hAnsi="Arial"/>
          <w:sz w:val="22"/>
          <w:szCs w:val="22"/>
        </w:rPr>
        <w:t>ockwellprüfung die Schicht durchgedrückt würde</w:t>
      </w:r>
      <w:r w:rsidRPr="00337350">
        <w:rPr>
          <w:rFonts w:ascii="Arial" w:hAnsi="Arial"/>
          <w:sz w:val="22"/>
          <w:szCs w:val="22"/>
        </w:rPr>
        <w:t>. Bei größeren Tiefen kann man HRC-Werte angeben.</w:t>
      </w:r>
      <w:r w:rsidRPr="00337350">
        <w:rPr>
          <w:rFonts w:ascii="Arial" w:hAnsi="Arial"/>
          <w:sz w:val="22"/>
          <w:szCs w:val="22"/>
        </w:rPr>
        <w:br/>
        <w:t>Die Einsatzhärtetiefe wird in [mm] eingetragen, wobei Tiefen bis 1,5 mm Standard sind.</w:t>
      </w:r>
      <w:r w:rsidR="00C14B25" w:rsidRPr="00337350">
        <w:rPr>
          <w:rFonts w:ascii="Arial" w:hAnsi="Arial"/>
          <w:sz w:val="22"/>
          <w:szCs w:val="22"/>
        </w:rPr>
        <w:br/>
      </w:r>
      <w:r w:rsidR="00C14B25" w:rsidRPr="00337350">
        <w:rPr>
          <w:rFonts w:ascii="Arial" w:hAnsi="Arial"/>
          <w:b/>
          <w:sz w:val="22"/>
          <w:szCs w:val="22"/>
        </w:rPr>
        <w:t>Toleranzen:</w:t>
      </w:r>
      <w:r w:rsidR="00C14B25" w:rsidRPr="00337350">
        <w:rPr>
          <w:rFonts w:ascii="Arial" w:hAnsi="Arial"/>
          <w:b/>
          <w:sz w:val="22"/>
          <w:szCs w:val="22"/>
        </w:rPr>
        <w:tab/>
        <w:t xml:space="preserve">Einsatzhärtetiefe mindestens </w:t>
      </w:r>
      <w:r w:rsidR="00C14B25" w:rsidRPr="00337350">
        <w:rPr>
          <w:rFonts w:ascii="Arial" w:hAnsi="Arial" w:cs="Arial"/>
          <w:b/>
          <w:sz w:val="22"/>
          <w:szCs w:val="22"/>
        </w:rPr>
        <w:t>± 0,1 mm (Materialabhängig)</w:t>
      </w:r>
      <w:r w:rsidR="00C14B25" w:rsidRPr="00337350">
        <w:rPr>
          <w:rFonts w:ascii="Arial" w:hAnsi="Arial" w:cs="Arial"/>
          <w:b/>
          <w:sz w:val="22"/>
          <w:szCs w:val="22"/>
        </w:rPr>
        <w:br/>
      </w:r>
      <w:r w:rsidR="00C14B25" w:rsidRPr="00337350">
        <w:rPr>
          <w:rFonts w:ascii="Arial" w:hAnsi="Arial" w:cs="Arial"/>
          <w:b/>
          <w:sz w:val="22"/>
          <w:szCs w:val="22"/>
        </w:rPr>
        <w:tab/>
      </w:r>
      <w:r w:rsidR="00C14B25" w:rsidRPr="00337350">
        <w:rPr>
          <w:rFonts w:ascii="Arial" w:hAnsi="Arial" w:cs="Arial"/>
          <w:b/>
          <w:sz w:val="22"/>
          <w:szCs w:val="22"/>
        </w:rPr>
        <w:tab/>
      </w:r>
      <w:r w:rsidR="00C14B25" w:rsidRPr="00337350">
        <w:rPr>
          <w:rFonts w:ascii="Arial" w:hAnsi="Arial" w:cs="Arial"/>
          <w:b/>
          <w:sz w:val="22"/>
          <w:szCs w:val="22"/>
        </w:rPr>
        <w:tab/>
        <w:t>Oberflächenhärte in Vickers mindestens ± 50 HV</w:t>
      </w:r>
      <w:r w:rsidR="00886554" w:rsidRPr="00337350">
        <w:rPr>
          <w:rFonts w:ascii="Arial" w:hAnsi="Arial" w:cs="Arial"/>
          <w:b/>
          <w:sz w:val="22"/>
          <w:szCs w:val="22"/>
        </w:rPr>
        <w:br/>
      </w:r>
      <w:r w:rsidR="00886554" w:rsidRPr="00337350">
        <w:rPr>
          <w:rFonts w:ascii="Arial" w:hAnsi="Arial" w:cs="Arial"/>
          <w:b/>
          <w:sz w:val="22"/>
          <w:szCs w:val="22"/>
        </w:rPr>
        <w:lastRenderedPageBreak/>
        <w:tab/>
      </w:r>
      <w:r w:rsidR="00886554" w:rsidRPr="00337350">
        <w:rPr>
          <w:rFonts w:ascii="Arial" w:hAnsi="Arial" w:cs="Arial"/>
          <w:b/>
          <w:sz w:val="22"/>
          <w:szCs w:val="22"/>
        </w:rPr>
        <w:tab/>
      </w:r>
      <w:r w:rsidR="00886554" w:rsidRPr="00337350">
        <w:rPr>
          <w:rFonts w:ascii="Arial" w:hAnsi="Arial" w:cs="Arial"/>
          <w:b/>
          <w:sz w:val="22"/>
          <w:szCs w:val="22"/>
        </w:rPr>
        <w:tab/>
        <w:t xml:space="preserve">Oberflächenhärte in Rockwell mindestens ± 1 HRC </w:t>
      </w:r>
      <w:r w:rsidR="00886554" w:rsidRPr="00337350">
        <w:rPr>
          <w:rFonts w:ascii="Arial" w:hAnsi="Arial" w:cs="Arial"/>
          <w:b/>
          <w:sz w:val="22"/>
          <w:szCs w:val="22"/>
        </w:rPr>
        <w:br/>
      </w:r>
      <w:r w:rsidR="00886554" w:rsidRPr="00337350">
        <w:rPr>
          <w:rFonts w:ascii="Arial" w:hAnsi="Arial" w:cs="Arial"/>
          <w:b/>
          <w:sz w:val="22"/>
          <w:szCs w:val="22"/>
        </w:rPr>
        <w:tab/>
      </w:r>
      <w:r w:rsidR="00886554" w:rsidRPr="00337350">
        <w:rPr>
          <w:rFonts w:ascii="Arial" w:hAnsi="Arial" w:cs="Arial"/>
          <w:b/>
          <w:sz w:val="22"/>
          <w:szCs w:val="22"/>
        </w:rPr>
        <w:tab/>
      </w:r>
      <w:r w:rsidR="00886554" w:rsidRPr="00337350">
        <w:rPr>
          <w:rFonts w:ascii="Arial" w:hAnsi="Arial" w:cs="Arial"/>
          <w:b/>
          <w:sz w:val="22"/>
          <w:szCs w:val="22"/>
        </w:rPr>
        <w:tab/>
        <w:t>(bei zunehmender Teileabmessung entsprechend höher</w:t>
      </w:r>
      <w:r w:rsidR="00886554" w:rsidRPr="00337350">
        <w:rPr>
          <w:rFonts w:ascii="Arial" w:hAnsi="Arial"/>
          <w:sz w:val="22"/>
          <w:szCs w:val="22"/>
        </w:rPr>
        <w:t>)</w:t>
      </w:r>
    </w:p>
    <w:p w14:paraId="43B157F5" w14:textId="77777777" w:rsidR="00904643" w:rsidRPr="00337350" w:rsidRDefault="00381E65" w:rsidP="003F0AE3">
      <w:pPr>
        <w:ind w:left="505" w:hanging="505"/>
        <w:rPr>
          <w:rFonts w:ascii="Arial" w:hAnsi="Arial"/>
          <w:sz w:val="22"/>
          <w:szCs w:val="22"/>
        </w:rPr>
      </w:pPr>
      <w:r>
        <w:rPr>
          <w:rFonts w:ascii="Arial" w:hAnsi="Arial"/>
          <w:sz w:val="22"/>
          <w:szCs w:val="22"/>
        </w:rPr>
        <w:br/>
      </w:r>
      <w:r>
        <w:rPr>
          <w:rFonts w:ascii="Arial" w:hAnsi="Arial"/>
          <w:sz w:val="22"/>
          <w:szCs w:val="22"/>
        </w:rPr>
        <w:br/>
      </w:r>
      <w:r>
        <w:rPr>
          <w:rFonts w:ascii="Arial" w:hAnsi="Arial"/>
          <w:sz w:val="22"/>
          <w:szCs w:val="22"/>
        </w:rPr>
        <w:br/>
      </w:r>
      <w:r>
        <w:rPr>
          <w:rFonts w:ascii="Arial" w:hAnsi="Arial"/>
          <w:sz w:val="22"/>
          <w:szCs w:val="22"/>
        </w:rPr>
        <w:br/>
      </w:r>
    </w:p>
    <w:p w14:paraId="058839EF" w14:textId="77777777" w:rsidR="00904643" w:rsidRPr="00337350" w:rsidRDefault="00904643" w:rsidP="003F0AE3">
      <w:pPr>
        <w:ind w:left="505" w:hanging="505"/>
        <w:rPr>
          <w:rFonts w:ascii="Arial" w:hAnsi="Arial"/>
          <w:sz w:val="22"/>
          <w:szCs w:val="22"/>
        </w:rPr>
      </w:pPr>
      <w:r w:rsidRPr="00337350">
        <w:rPr>
          <w:rFonts w:ascii="Arial" w:hAnsi="Arial"/>
          <w:b/>
          <w:sz w:val="22"/>
          <w:szCs w:val="22"/>
        </w:rPr>
        <w:t>11.</w:t>
      </w:r>
      <w:r w:rsidRPr="00337350">
        <w:rPr>
          <w:rFonts w:ascii="Arial" w:hAnsi="Arial"/>
          <w:sz w:val="22"/>
          <w:szCs w:val="22"/>
        </w:rPr>
        <w:tab/>
      </w:r>
      <w:r w:rsidRPr="00337350">
        <w:rPr>
          <w:rFonts w:ascii="Arial" w:hAnsi="Arial"/>
          <w:b/>
          <w:sz w:val="22"/>
          <w:szCs w:val="22"/>
          <w:u w:val="single"/>
        </w:rPr>
        <w:t>Gasnitrieren</w:t>
      </w:r>
      <w:r w:rsidRPr="00337350">
        <w:rPr>
          <w:rFonts w:ascii="Arial" w:hAnsi="Arial"/>
          <w:sz w:val="22"/>
          <w:szCs w:val="22"/>
        </w:rPr>
        <w:t>:</w:t>
      </w:r>
      <w:r w:rsidRPr="00337350">
        <w:rPr>
          <w:rFonts w:ascii="Arial" w:hAnsi="Arial"/>
          <w:sz w:val="22"/>
          <w:szCs w:val="22"/>
        </w:rPr>
        <w:br/>
        <w:t xml:space="preserve">Setzen Sie die Nitrierhärtetiefe </w:t>
      </w:r>
      <w:r w:rsidR="003F0AE3" w:rsidRPr="00337350">
        <w:rPr>
          <w:rFonts w:ascii="Arial" w:hAnsi="Arial"/>
          <w:sz w:val="22"/>
          <w:szCs w:val="22"/>
        </w:rPr>
        <w:t xml:space="preserve">in mm, </w:t>
      </w:r>
      <w:r w:rsidR="003F0AE3" w:rsidRPr="00337350">
        <w:rPr>
          <w:rFonts w:ascii="Arial" w:hAnsi="Arial"/>
          <w:b/>
          <w:sz w:val="22"/>
          <w:szCs w:val="22"/>
        </w:rPr>
        <w:t xml:space="preserve">mit einer Toleranz </w:t>
      </w:r>
      <w:proofErr w:type="gramStart"/>
      <w:r w:rsidR="003F0AE3" w:rsidRPr="00337350">
        <w:rPr>
          <w:rFonts w:ascii="Arial" w:hAnsi="Arial"/>
          <w:b/>
          <w:sz w:val="22"/>
          <w:szCs w:val="22"/>
        </w:rPr>
        <w:t xml:space="preserve">von </w:t>
      </w:r>
      <w:r w:rsidRPr="00337350">
        <w:rPr>
          <w:rFonts w:ascii="Arial" w:hAnsi="Arial"/>
          <w:b/>
          <w:sz w:val="22"/>
          <w:szCs w:val="22"/>
        </w:rPr>
        <w:t xml:space="preserve"> </w:t>
      </w:r>
      <w:r w:rsidR="003F0AE3" w:rsidRPr="00337350">
        <w:rPr>
          <w:rFonts w:ascii="Arial" w:hAnsi="Arial" w:cs="Arial"/>
          <w:b/>
          <w:sz w:val="22"/>
          <w:szCs w:val="22"/>
        </w:rPr>
        <w:t>±</w:t>
      </w:r>
      <w:proofErr w:type="gramEnd"/>
      <w:r w:rsidR="003F0AE3" w:rsidRPr="00337350">
        <w:rPr>
          <w:rFonts w:ascii="Arial" w:hAnsi="Arial" w:cs="Arial"/>
          <w:b/>
          <w:sz w:val="22"/>
          <w:szCs w:val="22"/>
        </w:rPr>
        <w:t xml:space="preserve"> 0,1 mm ein.</w:t>
      </w:r>
      <w:r w:rsidR="003F0AE3" w:rsidRPr="00337350">
        <w:rPr>
          <w:rFonts w:ascii="Arial" w:hAnsi="Arial" w:cs="Arial"/>
          <w:b/>
          <w:sz w:val="22"/>
          <w:szCs w:val="22"/>
        </w:rPr>
        <w:br/>
        <w:t>D</w:t>
      </w:r>
      <w:r w:rsidRPr="00337350">
        <w:rPr>
          <w:rFonts w:ascii="Arial" w:hAnsi="Arial"/>
          <w:b/>
          <w:sz w:val="22"/>
          <w:szCs w:val="22"/>
        </w:rPr>
        <w:t xml:space="preserve">ie </w:t>
      </w:r>
      <w:r w:rsidR="005941B9" w:rsidRPr="00337350">
        <w:rPr>
          <w:rFonts w:ascii="Arial" w:hAnsi="Arial"/>
          <w:b/>
          <w:sz w:val="22"/>
          <w:szCs w:val="22"/>
        </w:rPr>
        <w:t>Oberflächenhärte</w:t>
      </w:r>
      <w:r w:rsidRPr="00337350">
        <w:rPr>
          <w:rFonts w:ascii="Arial" w:hAnsi="Arial"/>
          <w:b/>
          <w:sz w:val="22"/>
          <w:szCs w:val="22"/>
        </w:rPr>
        <w:t xml:space="preserve"> </w:t>
      </w:r>
      <w:r w:rsidR="003F0AE3" w:rsidRPr="00337350">
        <w:rPr>
          <w:rFonts w:ascii="Arial" w:hAnsi="Arial"/>
          <w:b/>
          <w:sz w:val="22"/>
          <w:szCs w:val="22"/>
        </w:rPr>
        <w:t xml:space="preserve">ist in </w:t>
      </w:r>
      <w:r w:rsidR="005941B9" w:rsidRPr="00337350">
        <w:rPr>
          <w:rFonts w:ascii="Arial" w:hAnsi="Arial"/>
          <w:b/>
          <w:sz w:val="22"/>
          <w:szCs w:val="22"/>
        </w:rPr>
        <w:t>Vickers mit entsprechender Belastung</w:t>
      </w:r>
      <w:r w:rsidR="003F0AE3" w:rsidRPr="00337350">
        <w:rPr>
          <w:rFonts w:ascii="Arial" w:hAnsi="Arial"/>
          <w:b/>
          <w:sz w:val="22"/>
          <w:szCs w:val="22"/>
        </w:rPr>
        <w:t xml:space="preserve"> anzugeben</w:t>
      </w:r>
      <w:r w:rsidRPr="00337350">
        <w:rPr>
          <w:rFonts w:ascii="Arial" w:hAnsi="Arial"/>
          <w:sz w:val="22"/>
          <w:szCs w:val="22"/>
        </w:rPr>
        <w:t xml:space="preserve">. </w:t>
      </w:r>
      <w:r w:rsidR="005941B9" w:rsidRPr="00337350">
        <w:rPr>
          <w:rFonts w:ascii="Arial" w:hAnsi="Arial"/>
          <w:sz w:val="22"/>
          <w:szCs w:val="22"/>
        </w:rPr>
        <w:br/>
      </w:r>
      <w:r w:rsidR="005941B9" w:rsidRPr="00337350">
        <w:rPr>
          <w:rFonts w:ascii="Arial" w:hAnsi="Arial"/>
          <w:b/>
          <w:sz w:val="22"/>
          <w:szCs w:val="22"/>
        </w:rPr>
        <w:t>Die erreichbare Oberflächenhärte ist vom verwendeten Material abhängig</w:t>
      </w:r>
      <w:r w:rsidRPr="00337350">
        <w:rPr>
          <w:rFonts w:ascii="Arial" w:hAnsi="Arial"/>
          <w:b/>
          <w:sz w:val="22"/>
          <w:szCs w:val="22"/>
        </w:rPr>
        <w:t>.</w:t>
      </w:r>
      <w:r w:rsidRPr="00337350">
        <w:rPr>
          <w:rFonts w:ascii="Arial" w:hAnsi="Arial"/>
          <w:sz w:val="22"/>
          <w:szCs w:val="22"/>
        </w:rPr>
        <w:t xml:space="preserve"> Ein Teil aus </w:t>
      </w:r>
      <w:proofErr w:type="spellStart"/>
      <w:r w:rsidRPr="00337350">
        <w:rPr>
          <w:rFonts w:ascii="Arial" w:hAnsi="Arial"/>
          <w:sz w:val="22"/>
          <w:szCs w:val="22"/>
        </w:rPr>
        <w:t>Ck</w:t>
      </w:r>
      <w:proofErr w:type="spellEnd"/>
      <w:r w:rsidRPr="00337350">
        <w:rPr>
          <w:rFonts w:ascii="Arial" w:hAnsi="Arial"/>
          <w:sz w:val="22"/>
          <w:szCs w:val="22"/>
        </w:rPr>
        <w:t xml:space="preserve"> 45 erreicht beim herkömmlichen Gasnitrieren etwa 400 HV1, bei einem Nitrierstahl wie z.B. 31 </w:t>
      </w:r>
      <w:proofErr w:type="spellStart"/>
      <w:r w:rsidRPr="00337350">
        <w:rPr>
          <w:rFonts w:ascii="Arial" w:hAnsi="Arial"/>
          <w:sz w:val="22"/>
          <w:szCs w:val="22"/>
        </w:rPr>
        <w:t>CrMoV</w:t>
      </w:r>
      <w:proofErr w:type="spellEnd"/>
      <w:r w:rsidRPr="00337350">
        <w:rPr>
          <w:rFonts w:ascii="Arial" w:hAnsi="Arial"/>
          <w:sz w:val="22"/>
          <w:szCs w:val="22"/>
        </w:rPr>
        <w:t xml:space="preserve"> 9 beträgt die Härte ca. 800 HV1.</w:t>
      </w:r>
      <w:r w:rsidR="005941B9" w:rsidRPr="00337350">
        <w:rPr>
          <w:rFonts w:ascii="Arial" w:hAnsi="Arial"/>
          <w:sz w:val="22"/>
          <w:szCs w:val="22"/>
        </w:rPr>
        <w:br/>
      </w:r>
      <w:r w:rsidRPr="00337350">
        <w:rPr>
          <w:rFonts w:ascii="Arial" w:hAnsi="Arial"/>
          <w:sz w:val="12"/>
          <w:szCs w:val="12"/>
        </w:rPr>
        <w:br/>
      </w:r>
      <w:r w:rsidRPr="00337350">
        <w:rPr>
          <w:rFonts w:ascii="Arial" w:hAnsi="Arial"/>
          <w:sz w:val="22"/>
          <w:szCs w:val="22"/>
        </w:rPr>
        <w:t xml:space="preserve">Die Nitrierhärtetiefe wird je nach Verfahren angegeben: </w:t>
      </w:r>
      <w:r w:rsidRPr="00337350">
        <w:rPr>
          <w:rFonts w:ascii="Arial" w:hAnsi="Arial"/>
          <w:sz w:val="22"/>
          <w:szCs w:val="22"/>
        </w:rPr>
        <w:br/>
        <w:t>Kurzzeitnitrieren:</w:t>
      </w:r>
      <w:r w:rsidRPr="00337350">
        <w:rPr>
          <w:rFonts w:ascii="Arial" w:hAnsi="Arial"/>
          <w:sz w:val="22"/>
          <w:szCs w:val="22"/>
        </w:rPr>
        <w:tab/>
        <w:t>ca. 0,20 mm</w:t>
      </w:r>
      <w:r w:rsidRPr="00337350">
        <w:rPr>
          <w:rFonts w:ascii="Arial" w:hAnsi="Arial"/>
          <w:sz w:val="22"/>
          <w:szCs w:val="22"/>
        </w:rPr>
        <w:br/>
        <w:t>Normalnitrieren:</w:t>
      </w:r>
      <w:r w:rsidRPr="00337350">
        <w:rPr>
          <w:rFonts w:ascii="Arial" w:hAnsi="Arial"/>
          <w:sz w:val="22"/>
          <w:szCs w:val="22"/>
        </w:rPr>
        <w:tab/>
        <w:t>ca. 0,30 mm</w:t>
      </w:r>
      <w:r w:rsidRPr="00337350">
        <w:rPr>
          <w:rFonts w:ascii="Arial" w:hAnsi="Arial"/>
          <w:sz w:val="22"/>
          <w:szCs w:val="22"/>
        </w:rPr>
        <w:br/>
        <w:t>Langzeitnitrieren:</w:t>
      </w:r>
      <w:r w:rsidRPr="00337350">
        <w:rPr>
          <w:rFonts w:ascii="Arial" w:hAnsi="Arial"/>
          <w:sz w:val="22"/>
          <w:szCs w:val="22"/>
        </w:rPr>
        <w:tab/>
        <w:t>ca. 0,50 mm</w:t>
      </w:r>
      <w:r w:rsidR="005941B9" w:rsidRPr="00337350">
        <w:rPr>
          <w:rFonts w:ascii="Arial" w:hAnsi="Arial"/>
          <w:sz w:val="22"/>
          <w:szCs w:val="22"/>
        </w:rPr>
        <w:br/>
      </w:r>
      <w:r w:rsidRPr="00337350">
        <w:rPr>
          <w:rFonts w:ascii="Arial" w:hAnsi="Arial"/>
          <w:sz w:val="12"/>
          <w:szCs w:val="12"/>
        </w:rPr>
        <w:br/>
      </w:r>
      <w:proofErr w:type="gramStart"/>
      <w:r w:rsidRPr="00337350">
        <w:rPr>
          <w:rFonts w:ascii="Arial" w:hAnsi="Arial"/>
          <w:sz w:val="22"/>
          <w:szCs w:val="22"/>
        </w:rPr>
        <w:t>Wird</w:t>
      </w:r>
      <w:proofErr w:type="gramEnd"/>
      <w:r w:rsidRPr="00337350">
        <w:rPr>
          <w:rFonts w:ascii="Arial" w:hAnsi="Arial"/>
          <w:sz w:val="22"/>
          <w:szCs w:val="22"/>
        </w:rPr>
        <w:t xml:space="preserve"> ein nachfolgendes Oxidieren (verbesserter Korrosionsschutz) verlangt, so kann dies in der Spalte „Wunschtermin oder Richten“ vermerkt werden.</w:t>
      </w:r>
      <w:r w:rsidR="003F0AE3" w:rsidRPr="00337350">
        <w:rPr>
          <w:rFonts w:ascii="Arial" w:hAnsi="Arial"/>
          <w:sz w:val="22"/>
          <w:szCs w:val="22"/>
        </w:rPr>
        <w:br/>
      </w:r>
    </w:p>
    <w:p w14:paraId="562336D4" w14:textId="77777777" w:rsidR="00904643" w:rsidRPr="00337350" w:rsidRDefault="00904643" w:rsidP="003F0AE3">
      <w:pPr>
        <w:ind w:left="505" w:hanging="505"/>
        <w:rPr>
          <w:rFonts w:ascii="Arial" w:hAnsi="Arial"/>
          <w:sz w:val="22"/>
          <w:szCs w:val="22"/>
        </w:rPr>
      </w:pPr>
      <w:r w:rsidRPr="00337350">
        <w:rPr>
          <w:rFonts w:ascii="Arial" w:hAnsi="Arial"/>
          <w:b/>
          <w:sz w:val="22"/>
          <w:szCs w:val="22"/>
        </w:rPr>
        <w:t>12.</w:t>
      </w:r>
      <w:r w:rsidRPr="00337350">
        <w:rPr>
          <w:rFonts w:ascii="Arial" w:hAnsi="Arial"/>
          <w:sz w:val="22"/>
          <w:szCs w:val="22"/>
        </w:rPr>
        <w:tab/>
      </w:r>
      <w:smartTag w:uri="urn:schemas-microsoft-com:office:smarttags" w:element="PersonName">
        <w:r w:rsidRPr="00337350">
          <w:rPr>
            <w:rFonts w:ascii="Arial" w:hAnsi="Arial"/>
            <w:b/>
            <w:sz w:val="22"/>
            <w:szCs w:val="22"/>
            <w:u w:val="single"/>
          </w:rPr>
          <w:t>Plasmanitrieren</w:t>
        </w:r>
      </w:smartTag>
      <w:r w:rsidRPr="00337350">
        <w:rPr>
          <w:rFonts w:ascii="Arial" w:hAnsi="Arial"/>
          <w:b/>
          <w:sz w:val="22"/>
          <w:szCs w:val="22"/>
          <w:u w:val="single"/>
        </w:rPr>
        <w:t>:</w:t>
      </w:r>
      <w:r w:rsidRPr="00337350">
        <w:rPr>
          <w:rFonts w:ascii="Arial" w:hAnsi="Arial"/>
          <w:sz w:val="22"/>
          <w:szCs w:val="22"/>
        </w:rPr>
        <w:br/>
      </w:r>
      <w:r w:rsidR="003F0AE3" w:rsidRPr="00337350">
        <w:rPr>
          <w:rFonts w:ascii="Arial" w:hAnsi="Arial"/>
          <w:sz w:val="22"/>
          <w:szCs w:val="22"/>
        </w:rPr>
        <w:t xml:space="preserve">Setzen Sie die Nitrierhärtetiefe in mm, </w:t>
      </w:r>
      <w:r w:rsidR="003F0AE3" w:rsidRPr="00337350">
        <w:rPr>
          <w:rFonts w:ascii="Arial" w:hAnsi="Arial"/>
          <w:b/>
          <w:sz w:val="22"/>
          <w:szCs w:val="22"/>
        </w:rPr>
        <w:t xml:space="preserve">mit einer Toleranz </w:t>
      </w:r>
      <w:proofErr w:type="gramStart"/>
      <w:r w:rsidR="003F0AE3" w:rsidRPr="00337350">
        <w:rPr>
          <w:rFonts w:ascii="Arial" w:hAnsi="Arial"/>
          <w:b/>
          <w:sz w:val="22"/>
          <w:szCs w:val="22"/>
        </w:rPr>
        <w:t xml:space="preserve">von  </w:t>
      </w:r>
      <w:r w:rsidR="003F0AE3" w:rsidRPr="00337350">
        <w:rPr>
          <w:rFonts w:ascii="Arial" w:hAnsi="Arial" w:cs="Arial"/>
          <w:b/>
          <w:sz w:val="22"/>
          <w:szCs w:val="22"/>
        </w:rPr>
        <w:t>±</w:t>
      </w:r>
      <w:proofErr w:type="gramEnd"/>
      <w:r w:rsidR="003F0AE3" w:rsidRPr="00337350">
        <w:rPr>
          <w:rFonts w:ascii="Arial" w:hAnsi="Arial" w:cs="Arial"/>
          <w:b/>
          <w:sz w:val="22"/>
          <w:szCs w:val="22"/>
        </w:rPr>
        <w:t xml:space="preserve"> 0,1 mm ein.</w:t>
      </w:r>
      <w:r w:rsidR="003F0AE3" w:rsidRPr="00337350">
        <w:rPr>
          <w:rFonts w:ascii="Arial" w:hAnsi="Arial" w:cs="Arial"/>
          <w:b/>
          <w:sz w:val="22"/>
          <w:szCs w:val="22"/>
        </w:rPr>
        <w:br/>
        <w:t>D</w:t>
      </w:r>
      <w:r w:rsidR="003F0AE3" w:rsidRPr="00337350">
        <w:rPr>
          <w:rFonts w:ascii="Arial" w:hAnsi="Arial"/>
          <w:b/>
          <w:sz w:val="22"/>
          <w:szCs w:val="22"/>
        </w:rPr>
        <w:t>ie Oberflächenhärte ist in Vickers mit entsprechender Belastung anzugeben</w:t>
      </w:r>
      <w:r w:rsidR="003F0AE3" w:rsidRPr="00337350">
        <w:rPr>
          <w:rFonts w:ascii="Arial" w:hAnsi="Arial"/>
          <w:sz w:val="22"/>
          <w:szCs w:val="22"/>
        </w:rPr>
        <w:t xml:space="preserve">. </w:t>
      </w:r>
      <w:r w:rsidR="003F0AE3" w:rsidRPr="00337350">
        <w:rPr>
          <w:rFonts w:ascii="Arial" w:hAnsi="Arial"/>
          <w:sz w:val="22"/>
          <w:szCs w:val="22"/>
        </w:rPr>
        <w:br/>
      </w:r>
      <w:r w:rsidR="003F0AE3" w:rsidRPr="00337350">
        <w:rPr>
          <w:rFonts w:ascii="Arial" w:hAnsi="Arial"/>
          <w:b/>
          <w:sz w:val="22"/>
          <w:szCs w:val="22"/>
        </w:rPr>
        <w:t>Die erreichbare Oberflächenhärte ist vom verwendeten Material abhängig.</w:t>
      </w:r>
      <w:r w:rsidR="003F0AE3" w:rsidRPr="00337350">
        <w:rPr>
          <w:rFonts w:ascii="Arial" w:hAnsi="Arial"/>
          <w:b/>
          <w:sz w:val="22"/>
          <w:szCs w:val="22"/>
        </w:rPr>
        <w:br/>
      </w:r>
      <w:r w:rsidRPr="00337350">
        <w:rPr>
          <w:rFonts w:ascii="Arial" w:hAnsi="Arial"/>
          <w:sz w:val="12"/>
          <w:szCs w:val="12"/>
        </w:rPr>
        <w:br/>
      </w:r>
      <w:proofErr w:type="gramStart"/>
      <w:r w:rsidRPr="00337350">
        <w:rPr>
          <w:rFonts w:ascii="Arial" w:hAnsi="Arial"/>
          <w:sz w:val="22"/>
          <w:szCs w:val="22"/>
        </w:rPr>
        <w:t>Wird</w:t>
      </w:r>
      <w:proofErr w:type="gramEnd"/>
      <w:r w:rsidRPr="00337350">
        <w:rPr>
          <w:rFonts w:ascii="Arial" w:hAnsi="Arial"/>
          <w:sz w:val="22"/>
          <w:szCs w:val="22"/>
        </w:rPr>
        <w:t xml:space="preserve"> ein nachfolgendes Oxidieren verlangt, so kann dies in der Spalte „Wunschtermin oder Richten“ vermerkt werden.</w:t>
      </w:r>
      <w:r w:rsidR="003F0AE3" w:rsidRPr="00337350">
        <w:rPr>
          <w:rFonts w:ascii="Arial" w:hAnsi="Arial"/>
          <w:sz w:val="22"/>
          <w:szCs w:val="22"/>
        </w:rPr>
        <w:br/>
      </w:r>
    </w:p>
    <w:p w14:paraId="1FFB34EA" w14:textId="77777777" w:rsidR="003F0AE3" w:rsidRPr="00337350" w:rsidRDefault="00904643" w:rsidP="00337350">
      <w:pPr>
        <w:ind w:left="505" w:hanging="505"/>
        <w:rPr>
          <w:rFonts w:ascii="Arial" w:hAnsi="Arial"/>
          <w:sz w:val="22"/>
          <w:szCs w:val="22"/>
        </w:rPr>
      </w:pPr>
      <w:r w:rsidRPr="00337350">
        <w:rPr>
          <w:rFonts w:ascii="Arial" w:hAnsi="Arial"/>
          <w:b/>
          <w:sz w:val="22"/>
          <w:szCs w:val="22"/>
        </w:rPr>
        <w:t>13.</w:t>
      </w:r>
      <w:r w:rsidRPr="00337350">
        <w:rPr>
          <w:rFonts w:ascii="Arial" w:hAnsi="Arial"/>
          <w:b/>
          <w:sz w:val="22"/>
          <w:szCs w:val="22"/>
        </w:rPr>
        <w:tab/>
      </w:r>
      <w:r w:rsidRPr="00337350">
        <w:rPr>
          <w:rFonts w:ascii="Arial" w:hAnsi="Arial"/>
          <w:b/>
          <w:sz w:val="22"/>
          <w:szCs w:val="22"/>
          <w:u w:val="single"/>
        </w:rPr>
        <w:t>Abdecken:</w:t>
      </w:r>
      <w:r w:rsidRPr="00337350">
        <w:rPr>
          <w:rFonts w:ascii="Arial" w:hAnsi="Arial"/>
          <w:b/>
          <w:sz w:val="22"/>
          <w:szCs w:val="22"/>
        </w:rPr>
        <w:br/>
      </w:r>
      <w:r w:rsidRPr="00337350">
        <w:rPr>
          <w:rFonts w:ascii="Arial" w:hAnsi="Arial"/>
          <w:sz w:val="22"/>
          <w:szCs w:val="22"/>
        </w:rPr>
        <w:t xml:space="preserve">Partielles </w:t>
      </w:r>
      <w:smartTag w:uri="urn:schemas-microsoft-com:office:smarttags" w:element="PersonName">
        <w:r w:rsidRPr="00337350">
          <w:rPr>
            <w:rFonts w:ascii="Arial" w:hAnsi="Arial"/>
            <w:sz w:val="22"/>
            <w:szCs w:val="22"/>
          </w:rPr>
          <w:t>Einsatzhärten</w:t>
        </w:r>
      </w:smartTag>
      <w:r w:rsidRPr="00337350">
        <w:rPr>
          <w:rFonts w:ascii="Arial" w:hAnsi="Arial"/>
          <w:sz w:val="22"/>
          <w:szCs w:val="22"/>
        </w:rPr>
        <w:t xml:space="preserve"> oder Nitrieren laut Zeichnung oder Angaben am Teil (die Teile werden an den entsprechenden Stellen mit Härteschutzpaste abgedeckt).</w:t>
      </w:r>
    </w:p>
    <w:p w14:paraId="0329BCF1" w14:textId="77777777" w:rsidR="003F0AE3" w:rsidRPr="00337350" w:rsidRDefault="003F0AE3" w:rsidP="003F0AE3">
      <w:pPr>
        <w:ind w:left="505" w:hanging="505"/>
        <w:rPr>
          <w:rFonts w:ascii="Arial" w:hAnsi="Arial"/>
          <w:sz w:val="22"/>
          <w:szCs w:val="22"/>
        </w:rPr>
      </w:pPr>
    </w:p>
    <w:p w14:paraId="73422B69" w14:textId="77777777" w:rsidR="00904643" w:rsidRPr="00337350" w:rsidRDefault="00904643" w:rsidP="003F0AE3">
      <w:pPr>
        <w:ind w:left="505" w:hanging="505"/>
        <w:rPr>
          <w:rFonts w:ascii="Arial" w:hAnsi="Arial"/>
          <w:sz w:val="22"/>
          <w:szCs w:val="22"/>
        </w:rPr>
      </w:pPr>
      <w:r w:rsidRPr="00337350">
        <w:rPr>
          <w:rFonts w:ascii="Arial" w:hAnsi="Arial"/>
          <w:b/>
          <w:sz w:val="22"/>
          <w:szCs w:val="22"/>
        </w:rPr>
        <w:t>14.</w:t>
      </w:r>
      <w:r w:rsidRPr="00337350">
        <w:rPr>
          <w:rFonts w:ascii="Arial" w:hAnsi="Arial"/>
          <w:sz w:val="22"/>
          <w:szCs w:val="22"/>
        </w:rPr>
        <w:tab/>
      </w:r>
      <w:r w:rsidRPr="00337350">
        <w:rPr>
          <w:rFonts w:ascii="Arial" w:hAnsi="Arial"/>
          <w:b/>
          <w:sz w:val="22"/>
          <w:szCs w:val="22"/>
          <w:u w:val="single"/>
        </w:rPr>
        <w:t>Glühen:</w:t>
      </w:r>
      <w:r w:rsidRPr="00337350">
        <w:rPr>
          <w:rFonts w:ascii="Arial" w:hAnsi="Arial"/>
          <w:b/>
          <w:sz w:val="22"/>
          <w:szCs w:val="22"/>
          <w:u w:val="single"/>
        </w:rPr>
        <w:br/>
      </w:r>
      <w:r w:rsidR="003F0AE3" w:rsidRPr="00337350">
        <w:rPr>
          <w:rFonts w:ascii="Arial" w:hAnsi="Arial"/>
          <w:sz w:val="22"/>
          <w:szCs w:val="22"/>
        </w:rPr>
        <w:t>Z</w:t>
      </w:r>
      <w:r w:rsidRPr="00337350">
        <w:rPr>
          <w:rFonts w:ascii="Arial" w:hAnsi="Arial"/>
          <w:sz w:val="22"/>
          <w:szCs w:val="22"/>
        </w:rPr>
        <w:t>u den verschied</w:t>
      </w:r>
      <w:r w:rsidR="003F0AE3" w:rsidRPr="00337350">
        <w:rPr>
          <w:rFonts w:ascii="Arial" w:hAnsi="Arial"/>
          <w:sz w:val="22"/>
          <w:szCs w:val="22"/>
        </w:rPr>
        <w:t xml:space="preserve">enen Glühverfahren einige </w:t>
      </w:r>
      <w:r w:rsidRPr="00337350">
        <w:rPr>
          <w:rFonts w:ascii="Arial" w:hAnsi="Arial"/>
          <w:sz w:val="22"/>
          <w:szCs w:val="22"/>
        </w:rPr>
        <w:t>Bemerkungen:</w:t>
      </w:r>
    </w:p>
    <w:p w14:paraId="4C884E63" w14:textId="77777777" w:rsidR="00904643" w:rsidRPr="00337350" w:rsidRDefault="00904643">
      <w:pPr>
        <w:spacing w:before="120"/>
        <w:ind w:left="567"/>
        <w:rPr>
          <w:rFonts w:ascii="Arial" w:hAnsi="Arial"/>
          <w:sz w:val="22"/>
          <w:szCs w:val="22"/>
        </w:rPr>
      </w:pPr>
      <w:r w:rsidRPr="00337350">
        <w:rPr>
          <w:rFonts w:ascii="Arial" w:hAnsi="Arial"/>
          <w:b/>
          <w:sz w:val="22"/>
          <w:szCs w:val="22"/>
          <w:u w:val="single"/>
        </w:rPr>
        <w:t>Spannungsarmglühen:</w:t>
      </w:r>
      <w:r w:rsidRPr="00337350">
        <w:rPr>
          <w:rFonts w:ascii="Arial" w:hAnsi="Arial"/>
          <w:b/>
          <w:sz w:val="22"/>
          <w:szCs w:val="22"/>
          <w:u w:val="single"/>
        </w:rPr>
        <w:br/>
      </w:r>
      <w:r w:rsidRPr="00337350">
        <w:rPr>
          <w:rFonts w:ascii="Arial" w:hAnsi="Arial"/>
          <w:sz w:val="22"/>
          <w:szCs w:val="22"/>
        </w:rPr>
        <w:t xml:space="preserve">Das Spannungsarmglühen </w:t>
      </w:r>
      <w:proofErr w:type="spellStart"/>
      <w:r w:rsidRPr="00337350">
        <w:rPr>
          <w:rFonts w:ascii="Arial" w:hAnsi="Arial"/>
          <w:sz w:val="22"/>
          <w:szCs w:val="22"/>
        </w:rPr>
        <w:t>muß</w:t>
      </w:r>
      <w:proofErr w:type="spellEnd"/>
      <w:r w:rsidRPr="00337350">
        <w:rPr>
          <w:rFonts w:ascii="Arial" w:hAnsi="Arial"/>
          <w:sz w:val="22"/>
          <w:szCs w:val="22"/>
        </w:rPr>
        <w:t xml:space="preserve"> unbedingt vor der letzten mechanischen Bearbeitung durchgeführt werden, damit die durch das Freiwerden der Spannungen entstandenen Maßänderungen wi</w:t>
      </w:r>
      <w:r w:rsidR="003F0AE3" w:rsidRPr="00337350">
        <w:rPr>
          <w:rFonts w:ascii="Arial" w:hAnsi="Arial"/>
          <w:sz w:val="22"/>
          <w:szCs w:val="22"/>
        </w:rPr>
        <w:t>eder beseitigt werden können. (V</w:t>
      </w:r>
      <w:r w:rsidRPr="00337350">
        <w:rPr>
          <w:rFonts w:ascii="Arial" w:hAnsi="Arial"/>
          <w:sz w:val="22"/>
          <w:szCs w:val="22"/>
        </w:rPr>
        <w:t>erringert bei der Wärmebehandlung den Verzug</w:t>
      </w:r>
      <w:r w:rsidR="003F0AE3" w:rsidRPr="00337350">
        <w:rPr>
          <w:rFonts w:ascii="Arial" w:hAnsi="Arial"/>
          <w:sz w:val="22"/>
          <w:szCs w:val="22"/>
        </w:rPr>
        <w:t>.</w:t>
      </w:r>
      <w:r w:rsidRPr="00337350">
        <w:rPr>
          <w:rFonts w:ascii="Arial" w:hAnsi="Arial"/>
          <w:sz w:val="22"/>
          <w:szCs w:val="22"/>
        </w:rPr>
        <w:t>)</w:t>
      </w:r>
    </w:p>
    <w:p w14:paraId="24340475" w14:textId="77777777" w:rsidR="00904643" w:rsidRPr="00337350" w:rsidRDefault="00904643">
      <w:pPr>
        <w:spacing w:before="120"/>
        <w:ind w:left="567"/>
        <w:rPr>
          <w:rFonts w:ascii="Arial" w:hAnsi="Arial"/>
          <w:sz w:val="22"/>
          <w:szCs w:val="22"/>
        </w:rPr>
      </w:pPr>
      <w:r w:rsidRPr="00337350">
        <w:rPr>
          <w:rFonts w:ascii="Arial" w:hAnsi="Arial"/>
          <w:b/>
          <w:sz w:val="22"/>
          <w:szCs w:val="22"/>
          <w:u w:val="single"/>
        </w:rPr>
        <w:t>Weichglühen</w:t>
      </w:r>
      <w:r w:rsidRPr="00337350">
        <w:rPr>
          <w:rFonts w:ascii="Arial" w:hAnsi="Arial"/>
          <w:sz w:val="22"/>
          <w:szCs w:val="22"/>
        </w:rPr>
        <w:t>:</w:t>
      </w:r>
      <w:r w:rsidRPr="00337350">
        <w:rPr>
          <w:rFonts w:ascii="Arial" w:hAnsi="Arial"/>
          <w:sz w:val="22"/>
          <w:szCs w:val="22"/>
        </w:rPr>
        <w:br/>
        <w:t>Durch das Weichglühen werden bere</w:t>
      </w:r>
      <w:r w:rsidR="00337350" w:rsidRPr="00337350">
        <w:rPr>
          <w:rFonts w:ascii="Arial" w:hAnsi="Arial"/>
          <w:sz w:val="22"/>
          <w:szCs w:val="22"/>
        </w:rPr>
        <w:t xml:space="preserve">its gehärtete Werkstücke </w:t>
      </w:r>
      <w:r w:rsidRPr="00337350">
        <w:rPr>
          <w:rFonts w:ascii="Arial" w:hAnsi="Arial"/>
          <w:sz w:val="22"/>
          <w:szCs w:val="22"/>
        </w:rPr>
        <w:t>auf eine Festigkeit geglüht, d</w:t>
      </w:r>
      <w:r w:rsidR="00337350" w:rsidRPr="00337350">
        <w:rPr>
          <w:rFonts w:ascii="Arial" w:hAnsi="Arial"/>
          <w:sz w:val="22"/>
          <w:szCs w:val="22"/>
        </w:rPr>
        <w:t>ie</w:t>
      </w:r>
      <w:r w:rsidRPr="00337350">
        <w:rPr>
          <w:rFonts w:ascii="Arial" w:hAnsi="Arial"/>
          <w:sz w:val="22"/>
          <w:szCs w:val="22"/>
        </w:rPr>
        <w:t xml:space="preserve"> eine Bearbeitung </w:t>
      </w:r>
      <w:r w:rsidR="00337350" w:rsidRPr="00337350">
        <w:rPr>
          <w:rFonts w:ascii="Arial" w:hAnsi="Arial"/>
          <w:sz w:val="22"/>
          <w:szCs w:val="22"/>
        </w:rPr>
        <w:t>wieder ermöglicht</w:t>
      </w:r>
      <w:r w:rsidRPr="00337350">
        <w:rPr>
          <w:rFonts w:ascii="Arial" w:hAnsi="Arial"/>
          <w:sz w:val="22"/>
          <w:szCs w:val="22"/>
        </w:rPr>
        <w:t>. Hier sind aber je nach Werkstoff unterschiedlich hohe Temperaturen erforderlich (manchmal reichen auch schon Temperaturen um 620°C aus).</w:t>
      </w:r>
    </w:p>
    <w:p w14:paraId="7A9BC3D5" w14:textId="77777777" w:rsidR="00337350" w:rsidRPr="00337350" w:rsidRDefault="00337350">
      <w:pPr>
        <w:ind w:left="568"/>
        <w:rPr>
          <w:rFonts w:ascii="Arial" w:hAnsi="Arial"/>
          <w:b/>
          <w:sz w:val="22"/>
          <w:szCs w:val="22"/>
          <w:u w:val="single"/>
        </w:rPr>
      </w:pPr>
    </w:p>
    <w:p w14:paraId="44B4BF96" w14:textId="77777777" w:rsidR="00904643" w:rsidRPr="00337350" w:rsidRDefault="00904643">
      <w:pPr>
        <w:ind w:left="568"/>
        <w:rPr>
          <w:rFonts w:ascii="Arial" w:hAnsi="Arial"/>
          <w:sz w:val="22"/>
          <w:szCs w:val="22"/>
        </w:rPr>
      </w:pPr>
      <w:r w:rsidRPr="00337350">
        <w:rPr>
          <w:rFonts w:ascii="Arial" w:hAnsi="Arial"/>
          <w:b/>
          <w:sz w:val="22"/>
          <w:szCs w:val="22"/>
          <w:u w:val="single"/>
        </w:rPr>
        <w:t>Normalglühen</w:t>
      </w:r>
      <w:r w:rsidRPr="00337350">
        <w:rPr>
          <w:rFonts w:ascii="Arial" w:hAnsi="Arial"/>
          <w:sz w:val="22"/>
          <w:szCs w:val="22"/>
        </w:rPr>
        <w:t>:</w:t>
      </w:r>
      <w:r w:rsidRPr="00337350">
        <w:rPr>
          <w:rFonts w:ascii="Arial" w:hAnsi="Arial"/>
          <w:sz w:val="22"/>
          <w:szCs w:val="22"/>
        </w:rPr>
        <w:br/>
        <w:t xml:space="preserve">Beim Normalglühen wird der Stahl in einen feinkörnigen, gleichmäßigen Zustand überführt, der </w:t>
      </w:r>
      <w:r w:rsidRPr="00337350">
        <w:rPr>
          <w:rFonts w:ascii="Arial" w:hAnsi="Arial"/>
          <w:sz w:val="22"/>
          <w:szCs w:val="22"/>
        </w:rPr>
        <w:lastRenderedPageBreak/>
        <w:t>als "Normal" bezeichnet wird. Alle durch Härten, Vergüten, Überhitzen, Schweißen, Kalt- und Warmverformung bewirkten Gefüge- und Eigenschaftsänderungen werden dadurch rückgängig gemacht, sofern nicht irreparable Schäden wie Verbrennungen, Risse oder Überwalzungen</w:t>
      </w:r>
      <w:r w:rsidR="00F25D6D">
        <w:rPr>
          <w:rFonts w:ascii="Arial" w:hAnsi="Arial"/>
          <w:sz w:val="22"/>
          <w:szCs w:val="22"/>
        </w:rPr>
        <w:t xml:space="preserve"> v</w:t>
      </w:r>
      <w:r w:rsidRPr="00337350">
        <w:rPr>
          <w:rFonts w:ascii="Arial" w:hAnsi="Arial"/>
          <w:sz w:val="22"/>
          <w:szCs w:val="22"/>
        </w:rPr>
        <w:t xml:space="preserve">orliegen. </w:t>
      </w:r>
      <w:r w:rsidR="00337350" w:rsidRPr="00337350">
        <w:rPr>
          <w:rFonts w:ascii="Arial" w:hAnsi="Arial"/>
          <w:sz w:val="22"/>
          <w:szCs w:val="22"/>
        </w:rPr>
        <w:br/>
      </w:r>
    </w:p>
    <w:p w14:paraId="6526A50C" w14:textId="77777777" w:rsidR="00904643" w:rsidRPr="00337350" w:rsidRDefault="00904643" w:rsidP="00337350">
      <w:pPr>
        <w:ind w:left="505" w:hanging="505"/>
        <w:rPr>
          <w:rFonts w:ascii="Arial" w:hAnsi="Arial"/>
          <w:sz w:val="22"/>
          <w:szCs w:val="22"/>
        </w:rPr>
      </w:pPr>
      <w:r w:rsidRPr="00337350">
        <w:rPr>
          <w:rFonts w:ascii="Arial" w:hAnsi="Arial"/>
          <w:b/>
          <w:sz w:val="22"/>
          <w:szCs w:val="22"/>
        </w:rPr>
        <w:t>15.</w:t>
      </w:r>
      <w:r w:rsidRPr="00337350">
        <w:rPr>
          <w:rFonts w:ascii="Arial" w:hAnsi="Arial"/>
          <w:sz w:val="22"/>
          <w:szCs w:val="22"/>
        </w:rPr>
        <w:tab/>
      </w:r>
      <w:r w:rsidRPr="00337350">
        <w:rPr>
          <w:rFonts w:ascii="Arial" w:hAnsi="Arial"/>
          <w:b/>
          <w:sz w:val="22"/>
          <w:szCs w:val="22"/>
          <w:u w:val="single"/>
        </w:rPr>
        <w:t>Richten:</w:t>
      </w:r>
      <w:r w:rsidRPr="00337350">
        <w:rPr>
          <w:rFonts w:ascii="Arial" w:hAnsi="Arial"/>
          <w:b/>
          <w:sz w:val="22"/>
          <w:szCs w:val="22"/>
          <w:u w:val="single"/>
        </w:rPr>
        <w:br/>
      </w:r>
      <w:r w:rsidRPr="00337350">
        <w:rPr>
          <w:rFonts w:ascii="Arial" w:hAnsi="Arial"/>
          <w:sz w:val="22"/>
          <w:szCs w:val="22"/>
        </w:rPr>
        <w:t>Richten auf ein bestimmtes Maß (wenn erforderlich!)</w:t>
      </w:r>
      <w:r w:rsidR="00337350" w:rsidRPr="00337350">
        <w:rPr>
          <w:rFonts w:ascii="Arial" w:hAnsi="Arial"/>
          <w:sz w:val="22"/>
          <w:szCs w:val="22"/>
        </w:rPr>
        <w:br/>
      </w:r>
    </w:p>
    <w:p w14:paraId="1696A91C" w14:textId="77777777" w:rsidR="00904643" w:rsidRPr="00337350" w:rsidRDefault="00904643" w:rsidP="00337350">
      <w:pPr>
        <w:ind w:left="505" w:hanging="505"/>
        <w:rPr>
          <w:rFonts w:ascii="Arial" w:hAnsi="Arial"/>
          <w:b/>
          <w:sz w:val="22"/>
          <w:szCs w:val="22"/>
          <w:u w:val="single"/>
        </w:rPr>
      </w:pPr>
      <w:r w:rsidRPr="00337350">
        <w:rPr>
          <w:rFonts w:ascii="Arial" w:hAnsi="Arial"/>
          <w:b/>
          <w:sz w:val="22"/>
          <w:szCs w:val="22"/>
        </w:rPr>
        <w:t>16.</w:t>
      </w:r>
      <w:r w:rsidRPr="00337350">
        <w:rPr>
          <w:rFonts w:ascii="Arial" w:hAnsi="Arial"/>
          <w:sz w:val="22"/>
          <w:szCs w:val="22"/>
        </w:rPr>
        <w:tab/>
      </w:r>
      <w:r w:rsidRPr="00337350">
        <w:rPr>
          <w:rFonts w:ascii="Arial" w:hAnsi="Arial"/>
          <w:b/>
          <w:sz w:val="22"/>
          <w:szCs w:val="22"/>
          <w:u w:val="single"/>
        </w:rPr>
        <w:t>Wunschtermin:</w:t>
      </w:r>
    </w:p>
    <w:p w14:paraId="2CE2524B" w14:textId="77777777" w:rsidR="00904643" w:rsidRPr="00337350" w:rsidRDefault="00904643">
      <w:pPr>
        <w:ind w:left="568"/>
        <w:rPr>
          <w:rFonts w:ascii="Arial" w:hAnsi="Arial"/>
          <w:sz w:val="22"/>
          <w:szCs w:val="22"/>
        </w:rPr>
      </w:pPr>
      <w:r w:rsidRPr="00337350">
        <w:rPr>
          <w:rFonts w:ascii="Arial" w:hAnsi="Arial"/>
          <w:sz w:val="22"/>
          <w:szCs w:val="22"/>
        </w:rPr>
        <w:t xml:space="preserve">Grundsätzlich sind wir sehr bemüht, unsere Durchlaufzeiten so </w:t>
      </w:r>
      <w:r w:rsidR="00337350" w:rsidRPr="00337350">
        <w:rPr>
          <w:rFonts w:ascii="Arial" w:hAnsi="Arial"/>
          <w:sz w:val="22"/>
          <w:szCs w:val="22"/>
        </w:rPr>
        <w:t>gering</w:t>
      </w:r>
      <w:r w:rsidRPr="00337350">
        <w:rPr>
          <w:rFonts w:ascii="Arial" w:hAnsi="Arial"/>
          <w:sz w:val="22"/>
          <w:szCs w:val="22"/>
        </w:rPr>
        <w:t xml:space="preserve"> </w:t>
      </w:r>
      <w:proofErr w:type="gramStart"/>
      <w:r w:rsidRPr="00337350">
        <w:rPr>
          <w:rFonts w:ascii="Arial" w:hAnsi="Arial"/>
          <w:sz w:val="22"/>
          <w:szCs w:val="22"/>
        </w:rPr>
        <w:t>wie irgendwie</w:t>
      </w:r>
      <w:proofErr w:type="gramEnd"/>
      <w:r w:rsidRPr="00337350">
        <w:rPr>
          <w:rFonts w:ascii="Arial" w:hAnsi="Arial"/>
          <w:sz w:val="22"/>
          <w:szCs w:val="22"/>
        </w:rPr>
        <w:t xml:space="preserve"> möglich zu halten. Wird ein Wunschtermin angegeben, so erhalten Sie von uns eine Information (z.B.: Auftragsbestätigung), wenn dieser nicht eingehalten werden kann. Sollte sich aus unvorhersehbaren Gründen während der Produktion e</w:t>
      </w:r>
      <w:r w:rsidR="00824363">
        <w:rPr>
          <w:rFonts w:ascii="Arial" w:hAnsi="Arial"/>
          <w:sz w:val="22"/>
          <w:szCs w:val="22"/>
        </w:rPr>
        <w:t>ine Termin</w:t>
      </w:r>
      <w:r w:rsidRPr="00337350">
        <w:rPr>
          <w:rFonts w:ascii="Arial" w:hAnsi="Arial"/>
          <w:sz w:val="22"/>
          <w:szCs w:val="22"/>
        </w:rPr>
        <w:t xml:space="preserve">verzögerung über den Wunschtermin hinaus ergeben, so erhalten Sie von uns um-gehend telefonisch Bescheid, um die Dringlichkeit abzuklären. Wir möchten Sie dabei jedoch ersuchen, den für Sie maximal möglichen Rückliefertermin anzugeben, damit unnötiger Termindruck </w:t>
      </w:r>
      <w:proofErr w:type="gramStart"/>
      <w:r w:rsidRPr="00337350">
        <w:rPr>
          <w:rFonts w:ascii="Arial" w:hAnsi="Arial"/>
          <w:sz w:val="22"/>
          <w:szCs w:val="22"/>
        </w:rPr>
        <w:t>im beiderseitigem Interesse</w:t>
      </w:r>
      <w:proofErr w:type="gramEnd"/>
      <w:r w:rsidRPr="00337350">
        <w:rPr>
          <w:rFonts w:ascii="Arial" w:hAnsi="Arial"/>
          <w:sz w:val="22"/>
          <w:szCs w:val="22"/>
        </w:rPr>
        <w:t xml:space="preserve"> vermieden werden kann.</w:t>
      </w:r>
    </w:p>
    <w:p w14:paraId="017BC6CA" w14:textId="77777777" w:rsidR="00904643" w:rsidRPr="00337350" w:rsidRDefault="00904643">
      <w:pPr>
        <w:ind w:left="568"/>
        <w:rPr>
          <w:rFonts w:ascii="Arial" w:hAnsi="Arial"/>
          <w:sz w:val="22"/>
          <w:szCs w:val="22"/>
        </w:rPr>
      </w:pPr>
      <w:r w:rsidRPr="00337350">
        <w:rPr>
          <w:rFonts w:ascii="Arial" w:hAnsi="Arial"/>
          <w:sz w:val="22"/>
          <w:szCs w:val="22"/>
        </w:rPr>
        <w:t xml:space="preserve">Es besteht jedoch die Möglichkeit auch kurzfristig einzelne Teile zu behandeln, wobei der Aufwand (Ofenstunden oder Chargenpreis) verrechnet wird. Dies </w:t>
      </w:r>
      <w:proofErr w:type="spellStart"/>
      <w:r w:rsidRPr="00337350">
        <w:rPr>
          <w:rFonts w:ascii="Arial" w:hAnsi="Arial"/>
          <w:sz w:val="22"/>
          <w:szCs w:val="22"/>
        </w:rPr>
        <w:t>muß</w:t>
      </w:r>
      <w:proofErr w:type="spellEnd"/>
      <w:r w:rsidRPr="00337350">
        <w:rPr>
          <w:rFonts w:ascii="Arial" w:hAnsi="Arial"/>
          <w:sz w:val="22"/>
          <w:szCs w:val="22"/>
        </w:rPr>
        <w:t xml:space="preserve"> </w:t>
      </w:r>
      <w:proofErr w:type="gramStart"/>
      <w:r w:rsidRPr="00337350">
        <w:rPr>
          <w:rFonts w:ascii="Arial" w:hAnsi="Arial"/>
          <w:sz w:val="22"/>
          <w:szCs w:val="22"/>
        </w:rPr>
        <w:t>natürlich terminlich</w:t>
      </w:r>
      <w:proofErr w:type="gramEnd"/>
      <w:r w:rsidRPr="00337350">
        <w:rPr>
          <w:rFonts w:ascii="Arial" w:hAnsi="Arial"/>
          <w:sz w:val="22"/>
          <w:szCs w:val="22"/>
        </w:rPr>
        <w:t xml:space="preserve"> entsprechend früh angekündigt bzw. vereinbart werden, damit eine Anlage freigehalten wird.</w:t>
      </w:r>
      <w:r w:rsidR="00824363">
        <w:rPr>
          <w:rFonts w:ascii="Arial" w:hAnsi="Arial"/>
          <w:sz w:val="22"/>
          <w:szCs w:val="22"/>
        </w:rPr>
        <w:br/>
      </w:r>
    </w:p>
    <w:p w14:paraId="0485E810" w14:textId="77777777" w:rsidR="00904643" w:rsidRPr="00337350" w:rsidRDefault="00904643" w:rsidP="00824363">
      <w:pPr>
        <w:ind w:left="505" w:hanging="505"/>
        <w:rPr>
          <w:rFonts w:ascii="Arial" w:hAnsi="Arial"/>
          <w:sz w:val="22"/>
          <w:szCs w:val="22"/>
        </w:rPr>
      </w:pPr>
      <w:r w:rsidRPr="00141171">
        <w:rPr>
          <w:rFonts w:ascii="Arial" w:hAnsi="Arial"/>
          <w:b/>
          <w:sz w:val="22"/>
          <w:szCs w:val="22"/>
        </w:rPr>
        <w:t>17.</w:t>
      </w:r>
      <w:r w:rsidRPr="00141171">
        <w:rPr>
          <w:rFonts w:ascii="Arial" w:hAnsi="Arial"/>
          <w:b/>
          <w:sz w:val="22"/>
          <w:szCs w:val="22"/>
        </w:rPr>
        <w:tab/>
      </w:r>
      <w:r w:rsidRPr="00337350">
        <w:rPr>
          <w:rFonts w:ascii="Arial" w:hAnsi="Arial"/>
          <w:sz w:val="22"/>
          <w:szCs w:val="22"/>
        </w:rPr>
        <w:t>Gewicht und Reinigung wird von unserer Warenannahme ermittelt.</w:t>
      </w:r>
      <w:r w:rsidR="00337350" w:rsidRPr="00337350">
        <w:rPr>
          <w:rFonts w:ascii="Arial" w:hAnsi="Arial"/>
          <w:sz w:val="22"/>
          <w:szCs w:val="22"/>
        </w:rPr>
        <w:br/>
      </w:r>
    </w:p>
    <w:p w14:paraId="20245587" w14:textId="77777777" w:rsidR="00904643" w:rsidRPr="00337350" w:rsidRDefault="00904643" w:rsidP="00337350">
      <w:pPr>
        <w:ind w:left="505" w:hanging="505"/>
        <w:rPr>
          <w:rFonts w:ascii="Arial" w:hAnsi="Arial"/>
          <w:sz w:val="22"/>
          <w:szCs w:val="22"/>
        </w:rPr>
      </w:pPr>
      <w:r w:rsidRPr="00337350">
        <w:rPr>
          <w:rFonts w:ascii="Arial" w:hAnsi="Arial"/>
          <w:b/>
          <w:sz w:val="22"/>
          <w:szCs w:val="22"/>
        </w:rPr>
        <w:t>18.</w:t>
      </w:r>
      <w:r w:rsidRPr="00337350">
        <w:rPr>
          <w:rFonts w:ascii="Arial" w:hAnsi="Arial"/>
          <w:sz w:val="22"/>
          <w:szCs w:val="22"/>
        </w:rPr>
        <w:tab/>
        <w:t xml:space="preserve">Unten links benötigen wir Ihre </w:t>
      </w:r>
      <w:r w:rsidRPr="00337350">
        <w:rPr>
          <w:rFonts w:ascii="Arial" w:hAnsi="Arial"/>
          <w:b/>
          <w:sz w:val="22"/>
          <w:szCs w:val="22"/>
          <w:u w:val="single"/>
        </w:rPr>
        <w:t>firmenmäßige Bestätigung</w:t>
      </w:r>
      <w:r w:rsidRPr="00337350">
        <w:rPr>
          <w:rFonts w:ascii="Arial" w:hAnsi="Arial"/>
          <w:sz w:val="22"/>
          <w:szCs w:val="22"/>
        </w:rPr>
        <w:t xml:space="preserve"> und die Angabe Ihres </w:t>
      </w:r>
      <w:r w:rsidRPr="00337350">
        <w:rPr>
          <w:rFonts w:ascii="Arial" w:hAnsi="Arial"/>
          <w:b/>
          <w:sz w:val="22"/>
          <w:szCs w:val="22"/>
          <w:u w:val="single"/>
        </w:rPr>
        <w:t>Ansprechpartners</w:t>
      </w:r>
      <w:r w:rsidRPr="00337350">
        <w:rPr>
          <w:rFonts w:ascii="Arial" w:hAnsi="Arial"/>
          <w:sz w:val="22"/>
          <w:szCs w:val="22"/>
        </w:rPr>
        <w:t>, sollten eventuelle Rücksprachen erforderlich sein.</w:t>
      </w:r>
      <w:r w:rsidR="00337350" w:rsidRPr="00337350">
        <w:rPr>
          <w:rFonts w:ascii="Arial" w:hAnsi="Arial"/>
          <w:sz w:val="22"/>
          <w:szCs w:val="22"/>
        </w:rPr>
        <w:br/>
      </w:r>
    </w:p>
    <w:p w14:paraId="2CF1E55B" w14:textId="77777777" w:rsidR="00904643" w:rsidRPr="00337350" w:rsidRDefault="00904643" w:rsidP="00337350">
      <w:pPr>
        <w:ind w:left="505" w:hanging="505"/>
        <w:rPr>
          <w:rFonts w:ascii="Arial" w:hAnsi="Arial"/>
          <w:sz w:val="22"/>
          <w:szCs w:val="22"/>
        </w:rPr>
      </w:pPr>
      <w:r w:rsidRPr="00337350">
        <w:rPr>
          <w:rFonts w:ascii="Arial" w:hAnsi="Arial"/>
          <w:b/>
          <w:sz w:val="22"/>
          <w:szCs w:val="22"/>
        </w:rPr>
        <w:t>19.</w:t>
      </w:r>
      <w:r w:rsidRPr="00337350">
        <w:rPr>
          <w:rFonts w:ascii="Arial" w:hAnsi="Arial"/>
          <w:sz w:val="22"/>
          <w:szCs w:val="22"/>
        </w:rPr>
        <w:tab/>
        <w:t>Unten rechts können wir Ihnen Ihre Anlieferung bestätigen, falls ein Doppel vorhanden ist, oder Ihren Schein kopieren.</w:t>
      </w:r>
      <w:r w:rsidR="00337350" w:rsidRPr="00337350">
        <w:rPr>
          <w:rFonts w:ascii="Arial" w:hAnsi="Arial"/>
          <w:sz w:val="22"/>
          <w:szCs w:val="22"/>
        </w:rPr>
        <w:br/>
      </w:r>
    </w:p>
    <w:p w14:paraId="56F8AF48" w14:textId="77777777" w:rsidR="00904643" w:rsidRPr="00337350" w:rsidRDefault="00904643" w:rsidP="00337350">
      <w:pPr>
        <w:ind w:left="505" w:hanging="505"/>
        <w:rPr>
          <w:rFonts w:ascii="Arial" w:hAnsi="Arial"/>
          <w:sz w:val="22"/>
          <w:szCs w:val="22"/>
        </w:rPr>
      </w:pPr>
      <w:r w:rsidRPr="00337350">
        <w:rPr>
          <w:rFonts w:ascii="Arial" w:hAnsi="Arial"/>
          <w:b/>
          <w:sz w:val="22"/>
          <w:szCs w:val="22"/>
        </w:rPr>
        <w:t>20.</w:t>
      </w:r>
      <w:r w:rsidRPr="00337350">
        <w:rPr>
          <w:rFonts w:ascii="Arial" w:hAnsi="Arial"/>
          <w:sz w:val="22"/>
          <w:szCs w:val="22"/>
        </w:rPr>
        <w:tab/>
      </w:r>
      <w:r w:rsidRPr="00337350">
        <w:rPr>
          <w:rFonts w:ascii="Arial" w:hAnsi="Arial"/>
          <w:b/>
          <w:sz w:val="22"/>
          <w:szCs w:val="22"/>
          <w:u w:val="single"/>
        </w:rPr>
        <w:t>Freie Spalte (Bemerkung)</w:t>
      </w:r>
      <w:r w:rsidRPr="00337350">
        <w:rPr>
          <w:rFonts w:ascii="Arial" w:hAnsi="Arial"/>
          <w:b/>
          <w:sz w:val="22"/>
          <w:szCs w:val="22"/>
          <w:u w:val="single"/>
        </w:rPr>
        <w:br/>
      </w:r>
      <w:proofErr w:type="gramStart"/>
      <w:r w:rsidRPr="00337350">
        <w:rPr>
          <w:rFonts w:ascii="Arial" w:hAnsi="Arial"/>
          <w:sz w:val="22"/>
          <w:szCs w:val="22"/>
        </w:rPr>
        <w:t>Hier</w:t>
      </w:r>
      <w:proofErr w:type="gramEnd"/>
      <w:r w:rsidRPr="00337350">
        <w:rPr>
          <w:rFonts w:ascii="Arial" w:hAnsi="Arial"/>
          <w:sz w:val="22"/>
          <w:szCs w:val="22"/>
        </w:rPr>
        <w:t xml:space="preserve"> können Sie wichtige Zusatzinformationen eintragen wie </w:t>
      </w:r>
      <w:proofErr w:type="spellStart"/>
      <w:r w:rsidRPr="00337350">
        <w:rPr>
          <w:rFonts w:ascii="Arial" w:hAnsi="Arial"/>
          <w:sz w:val="22"/>
          <w:szCs w:val="22"/>
        </w:rPr>
        <w:t>zB</w:t>
      </w:r>
      <w:proofErr w:type="spellEnd"/>
      <w:r w:rsidRPr="00337350">
        <w:rPr>
          <w:rFonts w:ascii="Arial" w:hAnsi="Arial"/>
          <w:sz w:val="22"/>
          <w:szCs w:val="22"/>
        </w:rPr>
        <w:t>: Chargieren, Waschhinweise</w:t>
      </w:r>
      <w:r w:rsidR="00337350" w:rsidRPr="00337350">
        <w:rPr>
          <w:rFonts w:ascii="Arial" w:hAnsi="Arial"/>
          <w:sz w:val="22"/>
          <w:szCs w:val="22"/>
        </w:rPr>
        <w:t>, Teillieferungen usw.</w:t>
      </w:r>
    </w:p>
    <w:p w14:paraId="1D694FD6" w14:textId="77777777" w:rsidR="00904643" w:rsidRDefault="00904643">
      <w:pPr>
        <w:spacing w:before="120"/>
        <w:ind w:left="505" w:hanging="505"/>
        <w:rPr>
          <w:rFonts w:ascii="Arial" w:hAnsi="Arial"/>
          <w:sz w:val="24"/>
        </w:rPr>
      </w:pPr>
      <w:r>
        <w:rPr>
          <w:rFonts w:ascii="Arial" w:hAnsi="Arial"/>
          <w:b/>
          <w:sz w:val="24"/>
        </w:rPr>
        <w:tab/>
      </w:r>
    </w:p>
    <w:sectPr w:rsidR="00904643" w:rsidSect="00F25D6D">
      <w:headerReference w:type="default" r:id="rId48"/>
      <w:footerReference w:type="default" r:id="rId49"/>
      <w:footnotePr>
        <w:numRestart w:val="eachSect"/>
      </w:footnotePr>
      <w:pgSz w:w="11907" w:h="16840" w:code="9"/>
      <w:pgMar w:top="2810" w:right="850" w:bottom="1134" w:left="1134" w:header="720" w:footer="525"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ADBEF" w14:textId="77777777" w:rsidR="00DA4F86" w:rsidRDefault="00DA4F86">
      <w:r>
        <w:separator/>
      </w:r>
    </w:p>
  </w:endnote>
  <w:endnote w:type="continuationSeparator" w:id="0">
    <w:p w14:paraId="2F53B0A7" w14:textId="77777777" w:rsidR="00DA4F86" w:rsidRDefault="00DA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ircular Pro Book">
    <w:altName w:val="Arial"/>
    <w:panose1 w:val="00000000000000000000"/>
    <w:charset w:val="00"/>
    <w:family w:val="swiss"/>
    <w:notTrueType/>
    <w:pitch w:val="variable"/>
    <w:sig w:usb0="00000001" w:usb1="5000E47B" w:usb2="00000008"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55E7" w14:textId="77777777" w:rsidR="00F25D6D" w:rsidRPr="00D41BC2" w:rsidRDefault="00F25D6D" w:rsidP="00F25D6D">
    <w:pPr>
      <w:pStyle w:val="Kopfzeile"/>
      <w:pBdr>
        <w:top w:val="single" w:sz="4" w:space="0" w:color="auto"/>
      </w:pBdr>
      <w:tabs>
        <w:tab w:val="clear" w:pos="9071"/>
        <w:tab w:val="right" w:pos="9356"/>
      </w:tabs>
      <w:ind w:right="-142"/>
      <w:rPr>
        <w:rFonts w:ascii="Arial" w:hAnsi="Arial" w:cs="Arial"/>
        <w:sz w:val="18"/>
      </w:rPr>
    </w:pPr>
    <w:r>
      <w:rPr>
        <w:noProof/>
        <w:lang w:eastAsia="de-AT"/>
      </w:rPr>
      <w:drawing>
        <wp:anchor distT="0" distB="0" distL="114300" distR="114300" simplePos="0" relativeHeight="251659264" behindDoc="0" locked="0" layoutInCell="1" allowOverlap="1" wp14:anchorId="19EA95E4" wp14:editId="5785140F">
          <wp:simplePos x="0" y="0"/>
          <wp:positionH relativeFrom="column">
            <wp:posOffset>4971415</wp:posOffset>
          </wp:positionH>
          <wp:positionV relativeFrom="paragraph">
            <wp:posOffset>115570</wp:posOffset>
          </wp:positionV>
          <wp:extent cx="980440" cy="517928"/>
          <wp:effectExtent l="0" t="0" r="0"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Muster_Logos\Logos\QM\gemeinsames Logo-nur HT!\REGLOGO_FA_DEU.BMP"/>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80440" cy="517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1BC2">
      <w:rPr>
        <w:rFonts w:ascii="Arial" w:hAnsi="Arial" w:cs="Arial"/>
        <w:sz w:val="18"/>
      </w:rPr>
      <w:t>Rechnungsadresse: RÜBIG GmbH &amp; Co. KG, Schafwiesenstraße 56, 4600 Wels</w:t>
    </w:r>
  </w:p>
  <w:p w14:paraId="170C8AAA" w14:textId="77777777" w:rsidR="00F25D6D" w:rsidRPr="00D41BC2" w:rsidRDefault="00F25D6D" w:rsidP="00F25D6D">
    <w:pPr>
      <w:tabs>
        <w:tab w:val="left" w:pos="2835"/>
        <w:tab w:val="right" w:pos="7513"/>
      </w:tabs>
      <w:spacing w:before="60"/>
      <w:ind w:right="-142"/>
      <w:rPr>
        <w:rFonts w:ascii="Arial" w:hAnsi="Arial" w:cs="Arial"/>
        <w:sz w:val="18"/>
      </w:rPr>
    </w:pPr>
    <w:r w:rsidRPr="00D41BC2">
      <w:rPr>
        <w:rFonts w:ascii="Arial" w:hAnsi="Arial" w:cs="Arial"/>
        <w:sz w:val="18"/>
      </w:rPr>
      <w:t>Firmenbuch N</w:t>
    </w:r>
    <w:r>
      <w:rPr>
        <w:rFonts w:ascii="Arial" w:hAnsi="Arial" w:cs="Arial"/>
        <w:sz w:val="18"/>
      </w:rPr>
      <w:t>r.</w:t>
    </w:r>
    <w:r w:rsidRPr="00D41BC2">
      <w:rPr>
        <w:rFonts w:ascii="Arial" w:hAnsi="Arial" w:cs="Arial"/>
        <w:sz w:val="18"/>
      </w:rPr>
      <w:t xml:space="preserve">: </w:t>
    </w:r>
    <w:r>
      <w:rPr>
        <w:rFonts w:ascii="Arial" w:hAnsi="Arial" w:cs="Arial"/>
        <w:sz w:val="18"/>
      </w:rPr>
      <w:t>27203f</w:t>
    </w:r>
    <w:r w:rsidRPr="00D41BC2">
      <w:rPr>
        <w:rFonts w:ascii="Arial" w:hAnsi="Arial" w:cs="Arial"/>
        <w:sz w:val="18"/>
      </w:rPr>
      <w:tab/>
      <w:t>UID-Nr.:</w:t>
    </w:r>
    <w:r>
      <w:rPr>
        <w:rFonts w:ascii="Arial" w:hAnsi="Arial" w:cs="Arial"/>
        <w:sz w:val="18"/>
      </w:rPr>
      <w:t xml:space="preserve"> ATU 25133904</w:t>
    </w:r>
    <w:r>
      <w:rPr>
        <w:rFonts w:ascii="Arial" w:hAnsi="Arial" w:cs="Arial"/>
        <w:sz w:val="18"/>
      </w:rPr>
      <w:tab/>
      <w:t>DVR: 0489824</w:t>
    </w:r>
  </w:p>
  <w:p w14:paraId="57305D05" w14:textId="77777777" w:rsidR="00F25D6D" w:rsidRDefault="00F25D6D" w:rsidP="00F25D6D">
    <w:pPr>
      <w:pStyle w:val="Kopfzeile"/>
      <w:tabs>
        <w:tab w:val="clear" w:pos="9071"/>
        <w:tab w:val="left" w:pos="2835"/>
        <w:tab w:val="right" w:pos="7513"/>
      </w:tabs>
      <w:spacing w:before="60"/>
      <w:ind w:right="-142"/>
      <w:rPr>
        <w:rFonts w:ascii="Arial" w:hAnsi="Arial" w:cs="Arial"/>
        <w:sz w:val="18"/>
      </w:rPr>
    </w:pPr>
    <w:r>
      <w:rPr>
        <w:rFonts w:ascii="Arial" w:hAnsi="Arial" w:cs="Arial"/>
        <w:sz w:val="18"/>
      </w:rPr>
      <w:t>Allgemeine Sparkasse</w:t>
    </w:r>
    <w:r>
      <w:rPr>
        <w:rFonts w:ascii="Arial" w:hAnsi="Arial" w:cs="Arial"/>
        <w:sz w:val="18"/>
      </w:rPr>
      <w:tab/>
      <w:t>IBAN: AT60 2032 0100 0004 4453</w:t>
    </w:r>
    <w:r>
      <w:rPr>
        <w:rFonts w:ascii="Arial" w:hAnsi="Arial" w:cs="Arial"/>
        <w:sz w:val="18"/>
      </w:rPr>
      <w:tab/>
      <w:t>BIC: ASPKAT2L</w:t>
    </w:r>
  </w:p>
  <w:p w14:paraId="756D6AAB" w14:textId="77777777" w:rsidR="00F25D6D" w:rsidRPr="00D41BC2" w:rsidRDefault="00F25D6D" w:rsidP="00F25D6D">
    <w:pPr>
      <w:pStyle w:val="Kopfzeile"/>
      <w:tabs>
        <w:tab w:val="clear" w:pos="9071"/>
        <w:tab w:val="left" w:pos="2835"/>
        <w:tab w:val="right" w:pos="7513"/>
      </w:tabs>
      <w:spacing w:before="60"/>
      <w:ind w:right="-142"/>
      <w:rPr>
        <w:rFonts w:ascii="Arial" w:hAnsi="Arial" w:cs="Arial"/>
        <w:sz w:val="18"/>
      </w:rPr>
    </w:pPr>
    <w:r>
      <w:rPr>
        <w:rFonts w:ascii="Arial" w:hAnsi="Arial" w:cs="Arial"/>
        <w:sz w:val="18"/>
      </w:rPr>
      <w:t>Volkskreditbank AG</w:t>
    </w:r>
    <w:r>
      <w:rPr>
        <w:rFonts w:ascii="Arial" w:hAnsi="Arial" w:cs="Arial"/>
        <w:sz w:val="18"/>
      </w:rPr>
      <w:tab/>
      <w:t>IBAN: AT24 1860 0000 1702 6519</w:t>
    </w:r>
    <w:r>
      <w:rPr>
        <w:rFonts w:ascii="Arial" w:hAnsi="Arial" w:cs="Arial"/>
        <w:sz w:val="18"/>
      </w:rPr>
      <w:tab/>
      <w:t>BIC: VKBLAT2L</w:t>
    </w:r>
  </w:p>
  <w:p w14:paraId="01A22ADF" w14:textId="77777777" w:rsidR="00F25D6D" w:rsidRDefault="00F25D6D" w:rsidP="00F25D6D">
    <w:pPr>
      <w:pStyle w:val="Kopfzeile"/>
      <w:tabs>
        <w:tab w:val="clear" w:pos="9071"/>
        <w:tab w:val="right" w:pos="9356"/>
      </w:tabs>
      <w:spacing w:before="60"/>
      <w:ind w:right="-142"/>
      <w:rPr>
        <w:rFonts w:ascii="Arial" w:hAnsi="Arial" w:cs="Arial"/>
        <w:sz w:val="13"/>
        <w:szCs w:val="13"/>
      </w:rPr>
    </w:pPr>
    <w:r w:rsidRPr="000B3DC9">
      <w:rPr>
        <w:rFonts w:ascii="Arial" w:hAnsi="Arial" w:cs="Arial"/>
        <w:sz w:val="13"/>
        <w:szCs w:val="13"/>
      </w:rPr>
      <w:t xml:space="preserve">Es gelten ausschließlich die allgemeinen Vertragsbedingungen für Wärmebehandlungsarbeiten der FMMI Österreich 1993 </w:t>
    </w:r>
    <w:proofErr w:type="spellStart"/>
    <w:r w:rsidRPr="000B3DC9">
      <w:rPr>
        <w:rFonts w:ascii="Arial" w:hAnsi="Arial" w:cs="Arial"/>
        <w:sz w:val="13"/>
        <w:szCs w:val="13"/>
      </w:rPr>
      <w:t>i.d.F</w:t>
    </w:r>
    <w:proofErr w:type="spellEnd"/>
    <w:r w:rsidRPr="000B3DC9">
      <w:rPr>
        <w:rFonts w:ascii="Arial" w:hAnsi="Arial" w:cs="Arial"/>
        <w:sz w:val="13"/>
        <w:szCs w:val="13"/>
      </w:rPr>
      <w:t xml:space="preserve">. 2002 (siehe </w:t>
    </w:r>
    <w:hyperlink r:id="rId2" w:history="1">
      <w:r w:rsidRPr="002A3F62">
        <w:rPr>
          <w:rStyle w:val="Hyperlink"/>
          <w:rFonts w:ascii="Arial" w:hAnsi="Arial" w:cs="Arial"/>
          <w:sz w:val="13"/>
          <w:szCs w:val="13"/>
        </w:rPr>
        <w:t>www.rubig.com</w:t>
      </w:r>
    </w:hyperlink>
    <w:r w:rsidRPr="000B3DC9">
      <w:rPr>
        <w:rFonts w:ascii="Arial" w:hAnsi="Arial" w:cs="Arial"/>
        <w:sz w:val="13"/>
        <w:szCs w:val="13"/>
      </w:rPr>
      <w:t>)</w:t>
    </w:r>
  </w:p>
  <w:p w14:paraId="45534D28" w14:textId="77777777" w:rsidR="00F25D6D" w:rsidRPr="000B3DC9" w:rsidRDefault="00F25D6D" w:rsidP="00F25D6D">
    <w:pPr>
      <w:pStyle w:val="Kopfzeile"/>
      <w:tabs>
        <w:tab w:val="clear" w:pos="9071"/>
        <w:tab w:val="left" w:pos="3140"/>
        <w:tab w:val="right" w:pos="9356"/>
      </w:tabs>
      <w:spacing w:before="60"/>
      <w:ind w:right="-142"/>
      <w:rPr>
        <w:rFonts w:ascii="Arial" w:hAnsi="Arial" w:cs="Arial"/>
        <w:sz w:val="13"/>
        <w:szCs w:val="13"/>
      </w:rPr>
    </w:pPr>
    <w:r>
      <w:rPr>
        <w:rFonts w:ascii="Arial" w:hAnsi="Arial" w:cs="Arial"/>
        <w:sz w:val="13"/>
        <w:szCs w:val="13"/>
      </w:rPr>
      <w:tab/>
    </w:r>
    <w:r w:rsidRPr="00F25D6D">
      <w:rPr>
        <w:rFonts w:ascii="Arial" w:hAnsi="Arial" w:cs="Arial"/>
        <w:sz w:val="13"/>
        <w:szCs w:val="13"/>
      </w:rPr>
      <w:t xml:space="preserve">Seite </w:t>
    </w:r>
    <w:r w:rsidRPr="00F25D6D">
      <w:rPr>
        <w:rFonts w:ascii="Arial" w:hAnsi="Arial" w:cs="Arial"/>
        <w:b/>
        <w:sz w:val="13"/>
        <w:szCs w:val="13"/>
      </w:rPr>
      <w:fldChar w:fldCharType="begin"/>
    </w:r>
    <w:r w:rsidRPr="00F25D6D">
      <w:rPr>
        <w:rFonts w:ascii="Arial" w:hAnsi="Arial" w:cs="Arial"/>
        <w:b/>
        <w:sz w:val="13"/>
        <w:szCs w:val="13"/>
      </w:rPr>
      <w:instrText>PAGE  \* Arabic  \* MERGEFORMAT</w:instrText>
    </w:r>
    <w:r w:rsidRPr="00F25D6D">
      <w:rPr>
        <w:rFonts w:ascii="Arial" w:hAnsi="Arial" w:cs="Arial"/>
        <w:b/>
        <w:sz w:val="13"/>
        <w:szCs w:val="13"/>
      </w:rPr>
      <w:fldChar w:fldCharType="separate"/>
    </w:r>
    <w:r w:rsidR="00EB55A0">
      <w:rPr>
        <w:rFonts w:ascii="Arial" w:hAnsi="Arial" w:cs="Arial"/>
        <w:b/>
        <w:noProof/>
        <w:sz w:val="13"/>
        <w:szCs w:val="13"/>
      </w:rPr>
      <w:t>4</w:t>
    </w:r>
    <w:r w:rsidRPr="00F25D6D">
      <w:rPr>
        <w:rFonts w:ascii="Arial" w:hAnsi="Arial" w:cs="Arial"/>
        <w:b/>
        <w:sz w:val="13"/>
        <w:szCs w:val="13"/>
      </w:rPr>
      <w:fldChar w:fldCharType="end"/>
    </w:r>
    <w:r w:rsidRPr="00F25D6D">
      <w:rPr>
        <w:rFonts w:ascii="Arial" w:hAnsi="Arial" w:cs="Arial"/>
        <w:sz w:val="13"/>
        <w:szCs w:val="13"/>
      </w:rPr>
      <w:t xml:space="preserve"> von </w:t>
    </w:r>
    <w:r w:rsidRPr="00F25D6D">
      <w:rPr>
        <w:rFonts w:ascii="Arial" w:hAnsi="Arial" w:cs="Arial"/>
        <w:b/>
        <w:sz w:val="13"/>
        <w:szCs w:val="13"/>
      </w:rPr>
      <w:fldChar w:fldCharType="begin"/>
    </w:r>
    <w:r w:rsidRPr="00F25D6D">
      <w:rPr>
        <w:rFonts w:ascii="Arial" w:hAnsi="Arial" w:cs="Arial"/>
        <w:b/>
        <w:sz w:val="13"/>
        <w:szCs w:val="13"/>
      </w:rPr>
      <w:instrText>NUMPAGES  \* Arabic  \* MERGEFORMAT</w:instrText>
    </w:r>
    <w:r w:rsidRPr="00F25D6D">
      <w:rPr>
        <w:rFonts w:ascii="Arial" w:hAnsi="Arial" w:cs="Arial"/>
        <w:b/>
        <w:sz w:val="13"/>
        <w:szCs w:val="13"/>
      </w:rPr>
      <w:fldChar w:fldCharType="separate"/>
    </w:r>
    <w:r w:rsidR="00EB55A0">
      <w:rPr>
        <w:rFonts w:ascii="Arial" w:hAnsi="Arial" w:cs="Arial"/>
        <w:b/>
        <w:noProof/>
        <w:sz w:val="13"/>
        <w:szCs w:val="13"/>
      </w:rPr>
      <w:t>4</w:t>
    </w:r>
    <w:r w:rsidRPr="00F25D6D">
      <w:rPr>
        <w:rFonts w:ascii="Arial" w:hAnsi="Arial" w:cs="Arial"/>
        <w:b/>
        <w:sz w:val="13"/>
        <w:szCs w:val="13"/>
      </w:rPr>
      <w:fldChar w:fldCharType="end"/>
    </w:r>
    <w:r>
      <w:rPr>
        <w:rFonts w:ascii="Arial" w:hAnsi="Arial" w:cs="Arial"/>
        <w:sz w:val="13"/>
        <w:szCs w:val="13"/>
      </w:rPr>
      <w:tab/>
    </w:r>
    <w:r>
      <w:rPr>
        <w:rFonts w:ascii="Arial" w:hAnsi="Arial" w:cs="Arial"/>
        <w:sz w:val="13"/>
        <w:szCs w:val="13"/>
      </w:rPr>
      <w:tab/>
    </w:r>
    <w:r>
      <w:rPr>
        <w:rFonts w:ascii="Arial" w:hAnsi="Arial" w:cs="Arial"/>
        <w:sz w:val="13"/>
        <w:szCs w:val="13"/>
      </w:rPr>
      <w:fldChar w:fldCharType="begin"/>
    </w:r>
    <w:r>
      <w:rPr>
        <w:rFonts w:ascii="Arial" w:hAnsi="Arial" w:cs="Arial"/>
        <w:sz w:val="13"/>
        <w:szCs w:val="13"/>
      </w:rPr>
      <w:instrText xml:space="preserve"> FILENAME   \* MERGEFORMAT </w:instrText>
    </w:r>
    <w:r>
      <w:rPr>
        <w:rFonts w:ascii="Arial" w:hAnsi="Arial" w:cs="Arial"/>
        <w:sz w:val="13"/>
        <w:szCs w:val="13"/>
      </w:rPr>
      <w:fldChar w:fldCharType="separate"/>
    </w:r>
    <w:r w:rsidR="00141171">
      <w:rPr>
        <w:rFonts w:ascii="Arial" w:hAnsi="Arial" w:cs="Arial"/>
        <w:noProof/>
        <w:sz w:val="13"/>
        <w:szCs w:val="13"/>
      </w:rPr>
      <w:t>BestellscheinWBHBeschreibung.docx</w:t>
    </w:r>
    <w:r>
      <w:rPr>
        <w:rFonts w:ascii="Arial" w:hAnsi="Arial" w:cs="Arial"/>
        <w:sz w:val="13"/>
        <w:szCs w:val="13"/>
      </w:rPr>
      <w:fldChar w:fldCharType="end"/>
    </w:r>
    <w:r>
      <w:rPr>
        <w:rFonts w:ascii="Arial" w:hAnsi="Arial" w:cs="Arial"/>
        <w:sz w:val="13"/>
        <w:szCs w:val="13"/>
      </w:rPr>
      <w:t>/ 23.07.2018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81AB" w14:textId="77777777" w:rsidR="00DA4F86" w:rsidRDefault="00DA4F86">
      <w:r>
        <w:separator/>
      </w:r>
    </w:p>
  </w:footnote>
  <w:footnote w:type="continuationSeparator" w:id="0">
    <w:p w14:paraId="417B4306" w14:textId="77777777" w:rsidR="00DA4F86" w:rsidRDefault="00DA4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B71D" w14:textId="77777777" w:rsidR="000B2C77" w:rsidRDefault="000B2C77">
    <w:pPr>
      <w:pStyle w:val="Kopfzeile"/>
      <w:tabs>
        <w:tab w:val="clear" w:pos="4819"/>
        <w:tab w:val="clear" w:pos="9071"/>
        <w:tab w:val="center" w:pos="4933"/>
      </w:tabs>
    </w:pPr>
    <w:r>
      <w:t xml:space="preserve">                  </w:t>
    </w:r>
  </w:p>
  <w:p w14:paraId="6D07AD12" w14:textId="77777777" w:rsidR="00F25D6D" w:rsidRPr="002F2176" w:rsidRDefault="00F25D6D" w:rsidP="00F25D6D">
    <w:pPr>
      <w:pStyle w:val="Kopfzeile"/>
      <w:jc w:val="right"/>
      <w:rPr>
        <w:rFonts w:ascii="Arial" w:hAnsi="Arial" w:cs="Arial"/>
        <w:b/>
        <w:color w:val="164194"/>
        <w:szCs w:val="18"/>
      </w:rPr>
    </w:pPr>
    <w:r>
      <w:rPr>
        <w:noProof/>
        <w:lang w:eastAsia="de-AT"/>
      </w:rPr>
      <w:drawing>
        <wp:anchor distT="0" distB="0" distL="114300" distR="114300" simplePos="0" relativeHeight="251661312" behindDoc="0" locked="0" layoutInCell="1" allowOverlap="1" wp14:anchorId="6605BDF0" wp14:editId="05549BD3">
          <wp:simplePos x="0" y="0"/>
          <wp:positionH relativeFrom="column">
            <wp:posOffset>-46355</wp:posOffset>
          </wp:positionH>
          <wp:positionV relativeFrom="paragraph">
            <wp:posOffset>-10160</wp:posOffset>
          </wp:positionV>
          <wp:extent cx="1810385" cy="269875"/>
          <wp:effectExtent l="0" t="0" r="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l="4282" t="17799" r="2267" b="12279"/>
                  <a:stretch>
                    <a:fillRect/>
                  </a:stretch>
                </pic:blipFill>
                <pic:spPr bwMode="auto">
                  <a:xfrm>
                    <a:off x="0" y="0"/>
                    <a:ext cx="181038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2176">
      <w:rPr>
        <w:rFonts w:ascii="Arial" w:hAnsi="Arial" w:cs="Arial"/>
        <w:b/>
        <w:color w:val="164194"/>
        <w:szCs w:val="18"/>
      </w:rPr>
      <w:t>RÜBIG GmbH &amp; Co.KG</w:t>
    </w:r>
  </w:p>
  <w:p w14:paraId="5A878E10" w14:textId="77777777" w:rsidR="00F25D6D" w:rsidRPr="002F2176" w:rsidRDefault="00F25D6D" w:rsidP="00F25D6D">
    <w:pPr>
      <w:pStyle w:val="Kopfzeile"/>
      <w:jc w:val="right"/>
      <w:rPr>
        <w:rFonts w:ascii="Arial" w:hAnsi="Arial" w:cs="Arial"/>
        <w:sz w:val="18"/>
        <w:szCs w:val="18"/>
      </w:rPr>
    </w:pPr>
    <w:proofErr w:type="spellStart"/>
    <w:r>
      <w:rPr>
        <w:rFonts w:ascii="Arial" w:hAnsi="Arial" w:cs="Arial"/>
        <w:sz w:val="18"/>
        <w:szCs w:val="18"/>
      </w:rPr>
      <w:t>Gries</w:t>
    </w:r>
    <w:r w:rsidRPr="002F2176">
      <w:rPr>
        <w:rFonts w:ascii="Arial" w:hAnsi="Arial" w:cs="Arial"/>
        <w:sz w:val="18"/>
        <w:szCs w:val="18"/>
      </w:rPr>
      <w:t>mühlstraße</w:t>
    </w:r>
    <w:proofErr w:type="spellEnd"/>
    <w:r w:rsidRPr="002F2176">
      <w:rPr>
        <w:rFonts w:ascii="Arial" w:hAnsi="Arial" w:cs="Arial"/>
        <w:sz w:val="18"/>
        <w:szCs w:val="18"/>
      </w:rPr>
      <w:t xml:space="preserve"> 10</w:t>
    </w:r>
  </w:p>
  <w:p w14:paraId="1D61E5D7" w14:textId="77777777" w:rsidR="00F25D6D" w:rsidRPr="002F2176" w:rsidRDefault="00F25D6D" w:rsidP="00F25D6D">
    <w:pPr>
      <w:pStyle w:val="Kopfzeile"/>
      <w:jc w:val="right"/>
      <w:rPr>
        <w:rFonts w:ascii="Arial" w:hAnsi="Arial" w:cs="Arial"/>
        <w:sz w:val="18"/>
        <w:szCs w:val="18"/>
      </w:rPr>
    </w:pPr>
    <w:r w:rsidRPr="002F2176">
      <w:rPr>
        <w:rFonts w:ascii="Arial" w:hAnsi="Arial" w:cs="Arial"/>
        <w:sz w:val="18"/>
        <w:szCs w:val="18"/>
      </w:rPr>
      <w:t xml:space="preserve">4614 Marchtrenk </w:t>
    </w:r>
  </w:p>
  <w:p w14:paraId="4FBB1D68" w14:textId="77777777" w:rsidR="00F25D6D" w:rsidRPr="002F2176" w:rsidRDefault="00F25D6D" w:rsidP="00F25D6D">
    <w:pPr>
      <w:pStyle w:val="Kopfzeile"/>
      <w:jc w:val="right"/>
      <w:rPr>
        <w:rFonts w:ascii="Arial" w:hAnsi="Arial" w:cs="Arial"/>
        <w:sz w:val="18"/>
        <w:szCs w:val="18"/>
      </w:rPr>
    </w:pPr>
    <w:r w:rsidRPr="002F2176">
      <w:rPr>
        <w:rFonts w:ascii="Arial" w:hAnsi="Arial" w:cs="Arial"/>
        <w:sz w:val="18"/>
        <w:szCs w:val="18"/>
      </w:rPr>
      <w:t>Austria</w:t>
    </w:r>
  </w:p>
  <w:p w14:paraId="5863F061" w14:textId="77777777" w:rsidR="00F25D6D" w:rsidRPr="002F2176" w:rsidRDefault="00F25D6D" w:rsidP="00F25D6D">
    <w:pPr>
      <w:pStyle w:val="Kopfzeile"/>
      <w:jc w:val="right"/>
      <w:rPr>
        <w:rFonts w:ascii="Arial" w:hAnsi="Arial" w:cs="Arial"/>
        <w:sz w:val="8"/>
        <w:szCs w:val="8"/>
      </w:rPr>
    </w:pPr>
  </w:p>
  <w:p w14:paraId="0D098BAA" w14:textId="77777777" w:rsidR="00F25D6D" w:rsidRPr="002F2176" w:rsidRDefault="00F25D6D" w:rsidP="00F25D6D">
    <w:pPr>
      <w:pStyle w:val="Kopfzeile"/>
      <w:jc w:val="right"/>
      <w:rPr>
        <w:rFonts w:ascii="Arial" w:hAnsi="Arial" w:cs="Arial"/>
        <w:sz w:val="18"/>
        <w:szCs w:val="18"/>
      </w:rPr>
    </w:pPr>
    <w:r w:rsidRPr="002F2176">
      <w:rPr>
        <w:rFonts w:ascii="Arial" w:hAnsi="Arial" w:cs="Arial"/>
        <w:sz w:val="18"/>
        <w:szCs w:val="18"/>
      </w:rPr>
      <w:t>ht.office@rubig.com</w:t>
    </w:r>
  </w:p>
  <w:p w14:paraId="423FA4BE" w14:textId="77777777" w:rsidR="00F25D6D" w:rsidRPr="002F2176" w:rsidRDefault="00F25D6D" w:rsidP="00F25D6D">
    <w:pPr>
      <w:pStyle w:val="Kopfzeile"/>
      <w:jc w:val="right"/>
      <w:rPr>
        <w:rFonts w:ascii="Arial" w:hAnsi="Arial" w:cs="Arial"/>
        <w:sz w:val="18"/>
        <w:szCs w:val="18"/>
      </w:rPr>
    </w:pPr>
    <w:r w:rsidRPr="002F2176">
      <w:rPr>
        <w:rFonts w:ascii="Arial" w:hAnsi="Arial" w:cs="Arial"/>
        <w:sz w:val="18"/>
        <w:szCs w:val="18"/>
      </w:rPr>
      <w:t>t: +43 (0)7242/660 60</w:t>
    </w:r>
  </w:p>
  <w:p w14:paraId="1E9FD867" w14:textId="77777777" w:rsidR="00F25D6D" w:rsidRPr="002F2176" w:rsidRDefault="00F25D6D" w:rsidP="00F25D6D">
    <w:pPr>
      <w:pStyle w:val="Kopfzeile"/>
      <w:jc w:val="right"/>
      <w:rPr>
        <w:rFonts w:ascii="Arial" w:hAnsi="Arial" w:cs="Arial"/>
        <w:sz w:val="18"/>
        <w:szCs w:val="18"/>
      </w:rPr>
    </w:pPr>
    <w:r w:rsidRPr="002F2176">
      <w:rPr>
        <w:rFonts w:ascii="Arial" w:hAnsi="Arial" w:cs="Arial"/>
        <w:sz w:val="18"/>
        <w:szCs w:val="18"/>
      </w:rPr>
      <w:t xml:space="preserve">f: </w:t>
    </w:r>
    <w:r>
      <w:rPr>
        <w:rFonts w:ascii="Arial" w:hAnsi="Arial" w:cs="Arial"/>
        <w:sz w:val="18"/>
        <w:szCs w:val="18"/>
      </w:rPr>
      <w:t>+43 (0)7242/660 60</w:t>
    </w:r>
    <w:r w:rsidRPr="002F2176">
      <w:rPr>
        <w:rFonts w:ascii="Arial" w:hAnsi="Arial" w:cs="Arial"/>
        <w:sz w:val="18"/>
        <w:szCs w:val="18"/>
      </w:rPr>
      <w:t xml:space="preserve"> 3077</w:t>
    </w:r>
  </w:p>
  <w:p w14:paraId="753DB6EA" w14:textId="77777777" w:rsidR="00F25D6D" w:rsidRPr="002F2176" w:rsidRDefault="00F25D6D" w:rsidP="00F25D6D">
    <w:pPr>
      <w:pStyle w:val="Kopfzeile"/>
      <w:jc w:val="right"/>
      <w:rPr>
        <w:rFonts w:ascii="Arial" w:hAnsi="Arial" w:cs="Arial"/>
        <w:sz w:val="8"/>
        <w:szCs w:val="8"/>
      </w:rPr>
    </w:pPr>
  </w:p>
  <w:p w14:paraId="5B9F247E" w14:textId="77777777" w:rsidR="00F25D6D" w:rsidRPr="00502F77" w:rsidRDefault="00F25D6D" w:rsidP="00F25D6D">
    <w:pPr>
      <w:pStyle w:val="Kopfzeile"/>
      <w:jc w:val="right"/>
      <w:rPr>
        <w:rFonts w:ascii="Circular Pro Book" w:hAnsi="Circular Pro Book" w:cs="Circular Pro Book"/>
        <w:sz w:val="18"/>
        <w:szCs w:val="18"/>
      </w:rPr>
    </w:pPr>
    <w:r w:rsidRPr="006C2430">
      <w:rPr>
        <w:rFonts w:ascii="Arial" w:hAnsi="Arial" w:cs="Arial"/>
        <w:b/>
        <w:color w:val="164194"/>
        <w:szCs w:val="18"/>
      </w:rPr>
      <w:t>www.rubig.com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95"/>
  </w:hdrShapeDefaults>
  <w:footnotePr>
    <w:numRestart w:val="eachSec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22E"/>
    <w:rsid w:val="00025A68"/>
    <w:rsid w:val="00075781"/>
    <w:rsid w:val="000B2C77"/>
    <w:rsid w:val="00141171"/>
    <w:rsid w:val="00181205"/>
    <w:rsid w:val="001B5235"/>
    <w:rsid w:val="001D0C7A"/>
    <w:rsid w:val="002843C4"/>
    <w:rsid w:val="002A4739"/>
    <w:rsid w:val="00325097"/>
    <w:rsid w:val="00337350"/>
    <w:rsid w:val="00381E65"/>
    <w:rsid w:val="003F0AE3"/>
    <w:rsid w:val="003F53CB"/>
    <w:rsid w:val="00435B27"/>
    <w:rsid w:val="004C0E53"/>
    <w:rsid w:val="005225B2"/>
    <w:rsid w:val="005820FB"/>
    <w:rsid w:val="005941B9"/>
    <w:rsid w:val="006121CC"/>
    <w:rsid w:val="00623831"/>
    <w:rsid w:val="00695E19"/>
    <w:rsid w:val="006F53AB"/>
    <w:rsid w:val="00735C99"/>
    <w:rsid w:val="007735B5"/>
    <w:rsid w:val="007A7CE8"/>
    <w:rsid w:val="007C523D"/>
    <w:rsid w:val="007D6509"/>
    <w:rsid w:val="00824363"/>
    <w:rsid w:val="00874C96"/>
    <w:rsid w:val="00886554"/>
    <w:rsid w:val="008A66B1"/>
    <w:rsid w:val="00904643"/>
    <w:rsid w:val="00A96E8C"/>
    <w:rsid w:val="00AD465C"/>
    <w:rsid w:val="00B32AD1"/>
    <w:rsid w:val="00C14B25"/>
    <w:rsid w:val="00D3081E"/>
    <w:rsid w:val="00DA4F86"/>
    <w:rsid w:val="00DC176F"/>
    <w:rsid w:val="00DC422E"/>
    <w:rsid w:val="00EB55A0"/>
    <w:rsid w:val="00EC4EAA"/>
    <w:rsid w:val="00ED4D40"/>
    <w:rsid w:val="00F13A67"/>
    <w:rsid w:val="00F25D6D"/>
    <w:rsid w:val="00FD47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95"/>
    <o:shapelayout v:ext="edit">
      <o:idmap v:ext="edit" data="2"/>
    </o:shapelayout>
  </w:shapeDefaults>
  <w:decimalSymbol w:val=","/>
  <w:listSeparator w:val=";"/>
  <w14:docId w14:val="4653842F"/>
  <w15:docId w15:val="{AE3D95CC-3B93-4556-B9AC-D73EE047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lang w:val="de-DE" w:eastAsia="de-DE"/>
    </w:rPr>
  </w:style>
  <w:style w:type="paragraph" w:styleId="berschrift1">
    <w:name w:val="heading 1"/>
    <w:basedOn w:val="Standard"/>
    <w:next w:val="Standard"/>
    <w:qFormat/>
    <w:pPr>
      <w:spacing w:before="240"/>
      <w:outlineLvl w:val="0"/>
    </w:pPr>
    <w:rPr>
      <w:rFonts w:ascii="Arial" w:hAnsi="Arial"/>
      <w:b/>
      <w:sz w:val="24"/>
      <w:u w:val="single"/>
    </w:rPr>
  </w:style>
  <w:style w:type="paragraph" w:styleId="berschrift2">
    <w:name w:val="heading 2"/>
    <w:basedOn w:val="Standard"/>
    <w:next w:val="Standard"/>
    <w:qFormat/>
    <w:pPr>
      <w:spacing w:before="120"/>
      <w:outlineLvl w:val="1"/>
    </w:pPr>
    <w:rPr>
      <w:rFonts w:ascii="Arial" w:hAnsi="Arial"/>
      <w:b/>
      <w:sz w:val="24"/>
    </w:rPr>
  </w:style>
  <w:style w:type="paragraph" w:styleId="berschrift3">
    <w:name w:val="heading 3"/>
    <w:basedOn w:val="Standard"/>
    <w:next w:val="Standardeinzug"/>
    <w:qFormat/>
    <w:pPr>
      <w:ind w:left="354"/>
      <w:outlineLvl w:val="2"/>
    </w:pPr>
    <w:rPr>
      <w:b/>
      <w:sz w:val="24"/>
    </w:rPr>
  </w:style>
  <w:style w:type="paragraph" w:styleId="berschrift4">
    <w:name w:val="heading 4"/>
    <w:basedOn w:val="Standard"/>
    <w:next w:val="Standardeinzug"/>
    <w:qFormat/>
    <w:pPr>
      <w:ind w:left="354"/>
      <w:outlineLvl w:val="3"/>
    </w:pPr>
    <w:rPr>
      <w:sz w:val="24"/>
      <w:u w:val="single"/>
    </w:rPr>
  </w:style>
  <w:style w:type="paragraph" w:styleId="berschrift5">
    <w:name w:val="heading 5"/>
    <w:basedOn w:val="Standard"/>
    <w:next w:val="Standardeinzug"/>
    <w:qFormat/>
    <w:pPr>
      <w:ind w:left="708"/>
      <w:outlineLvl w:val="4"/>
    </w:pPr>
    <w:rPr>
      <w:b/>
    </w:rPr>
  </w:style>
  <w:style w:type="paragraph" w:styleId="berschrift6">
    <w:name w:val="heading 6"/>
    <w:basedOn w:val="Standard"/>
    <w:next w:val="Standardeinzug"/>
    <w:qFormat/>
    <w:pPr>
      <w:ind w:left="708"/>
      <w:outlineLvl w:val="5"/>
    </w:pPr>
    <w:rPr>
      <w:u w:val="single"/>
    </w:rPr>
  </w:style>
  <w:style w:type="paragraph" w:styleId="berschrift7">
    <w:name w:val="heading 7"/>
    <w:basedOn w:val="Standard"/>
    <w:next w:val="Standardeinzug"/>
    <w:qFormat/>
    <w:pPr>
      <w:ind w:left="708"/>
      <w:outlineLvl w:val="6"/>
    </w:pPr>
    <w:rPr>
      <w:i/>
    </w:rPr>
  </w:style>
  <w:style w:type="paragraph" w:styleId="berschrift8">
    <w:name w:val="heading 8"/>
    <w:basedOn w:val="Standard"/>
    <w:next w:val="Standardeinzug"/>
    <w:qFormat/>
    <w:pPr>
      <w:ind w:left="708"/>
      <w:outlineLvl w:val="7"/>
    </w:pPr>
    <w:rPr>
      <w:i/>
    </w:rPr>
  </w:style>
  <w:style w:type="paragraph" w:styleId="berschrift9">
    <w:name w:val="heading 9"/>
    <w:basedOn w:val="Standard"/>
    <w:next w:val="Standardeinzug"/>
    <w:qFormat/>
    <w:pPr>
      <w:ind w:left="708"/>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pPr>
      <w:ind w:left="708"/>
    </w:pPr>
  </w:style>
  <w:style w:type="paragraph" w:styleId="Fuzeile">
    <w:name w:val="footer"/>
    <w:basedOn w:val="Standard"/>
    <w:link w:val="FuzeileZchn"/>
    <w:uiPriority w:val="99"/>
    <w:pPr>
      <w:tabs>
        <w:tab w:val="center" w:pos="4819"/>
        <w:tab w:val="right" w:pos="9071"/>
      </w:tabs>
    </w:pPr>
  </w:style>
  <w:style w:type="paragraph" w:styleId="Kopfzeile">
    <w:name w:val="header"/>
    <w:basedOn w:val="Standard"/>
    <w:link w:val="KopfzeileZchn"/>
    <w:uiPriority w:val="99"/>
    <w:pPr>
      <w:tabs>
        <w:tab w:val="center" w:pos="4819"/>
        <w:tab w:val="right" w:pos="9071"/>
      </w:tabs>
    </w:pPr>
  </w:style>
  <w:style w:type="character" w:styleId="Funotenzeichen">
    <w:name w:val="footnote reference"/>
    <w:semiHidden/>
    <w:rPr>
      <w:position w:val="6"/>
      <w:sz w:val="16"/>
    </w:rPr>
  </w:style>
  <w:style w:type="paragraph" w:styleId="Funotentext">
    <w:name w:val="footnote text"/>
    <w:basedOn w:val="Standard"/>
    <w:semiHidden/>
  </w:style>
  <w:style w:type="paragraph" w:styleId="Textkrper">
    <w:name w:val="Body Text"/>
    <w:basedOn w:val="Standard"/>
    <w:pPr>
      <w:framePr w:w="3255" w:h="1325" w:hRule="exact" w:hSpace="142" w:wrap="notBeside" w:vAnchor="text" w:hAnchor="page" w:x="7470" w:y="157"/>
      <w:spacing w:line="160" w:lineRule="exact"/>
      <w:jc w:val="right"/>
    </w:pPr>
    <w:rPr>
      <w:rFonts w:ascii="Arial" w:hAnsi="Arial" w:cs="Arial"/>
      <w:b/>
      <w:sz w:val="16"/>
    </w:rPr>
  </w:style>
  <w:style w:type="character" w:styleId="Hyperlink">
    <w:name w:val="Hyperlink"/>
    <w:rPr>
      <w:color w:val="0000FF"/>
      <w:u w:val="single"/>
    </w:rPr>
  </w:style>
  <w:style w:type="character" w:customStyle="1" w:styleId="KopfzeileZchn">
    <w:name w:val="Kopfzeile Zchn"/>
    <w:link w:val="Kopfzeile"/>
    <w:uiPriority w:val="99"/>
    <w:rsid w:val="00181205"/>
    <w:rPr>
      <w:lang w:val="de-DE" w:eastAsia="de-DE"/>
    </w:rPr>
  </w:style>
  <w:style w:type="character" w:customStyle="1" w:styleId="FuzeileZchn">
    <w:name w:val="Fußzeile Zchn"/>
    <w:link w:val="Fuzeile"/>
    <w:uiPriority w:val="99"/>
    <w:rsid w:val="001D0C7A"/>
    <w:rPr>
      <w:lang w:val="de-DE" w:eastAsia="de-DE"/>
    </w:rPr>
  </w:style>
  <w:style w:type="paragraph" w:styleId="Sprechblasentext">
    <w:name w:val="Balloon Text"/>
    <w:basedOn w:val="Standard"/>
    <w:link w:val="SprechblasentextZchn"/>
    <w:rsid w:val="00D3081E"/>
    <w:rPr>
      <w:rFonts w:ascii="Tahoma" w:hAnsi="Tahoma" w:cs="Tahoma"/>
      <w:sz w:val="16"/>
      <w:szCs w:val="16"/>
    </w:rPr>
  </w:style>
  <w:style w:type="character" w:customStyle="1" w:styleId="SprechblasentextZchn">
    <w:name w:val="Sprechblasentext Zchn"/>
    <w:basedOn w:val="Absatz-Standardschriftart"/>
    <w:link w:val="Sprechblasentext"/>
    <w:rsid w:val="00D3081E"/>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779276">
      <w:bodyDiv w:val="1"/>
      <w:marLeft w:val="0"/>
      <w:marRight w:val="0"/>
      <w:marTop w:val="0"/>
      <w:marBottom w:val="0"/>
      <w:divBdr>
        <w:top w:val="none" w:sz="0" w:space="0" w:color="auto"/>
        <w:left w:val="none" w:sz="0" w:space="0" w:color="auto"/>
        <w:bottom w:val="none" w:sz="0" w:space="0" w:color="auto"/>
        <w:right w:val="none" w:sz="0" w:space="0" w:color="auto"/>
      </w:divBdr>
      <w:divsChild>
        <w:div w:id="566304950">
          <w:marLeft w:val="0"/>
          <w:marRight w:val="0"/>
          <w:marTop w:val="0"/>
          <w:marBottom w:val="0"/>
          <w:divBdr>
            <w:top w:val="none" w:sz="0" w:space="0" w:color="auto"/>
            <w:left w:val="none" w:sz="0" w:space="0" w:color="auto"/>
            <w:bottom w:val="none" w:sz="0" w:space="0" w:color="auto"/>
            <w:right w:val="none" w:sz="0" w:space="0" w:color="auto"/>
          </w:divBdr>
          <w:divsChild>
            <w:div w:id="590354104">
              <w:marLeft w:val="0"/>
              <w:marRight w:val="0"/>
              <w:marTop w:val="0"/>
              <w:marBottom w:val="0"/>
              <w:divBdr>
                <w:top w:val="none" w:sz="0" w:space="0" w:color="auto"/>
                <w:left w:val="none" w:sz="0" w:space="0" w:color="auto"/>
                <w:bottom w:val="none" w:sz="0" w:space="0" w:color="auto"/>
                <w:right w:val="none" w:sz="0" w:space="0" w:color="auto"/>
              </w:divBdr>
              <w:divsChild>
                <w:div w:id="1628508382">
                  <w:marLeft w:val="0"/>
                  <w:marRight w:val="0"/>
                  <w:marTop w:val="0"/>
                  <w:marBottom w:val="0"/>
                  <w:divBdr>
                    <w:top w:val="none" w:sz="0" w:space="0" w:color="auto"/>
                    <w:left w:val="none" w:sz="0" w:space="0" w:color="auto"/>
                    <w:bottom w:val="none" w:sz="0" w:space="0" w:color="auto"/>
                    <w:right w:val="none" w:sz="0" w:space="0" w:color="auto"/>
                  </w:divBdr>
                </w:div>
                <w:div w:id="199101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image" Target="media/image22.png"/><Relationship Id="rId50" Type="http://schemas.openxmlformats.org/officeDocument/2006/relationships/fontTable" Target="fontTable.xml"/><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image" Target="media/image20.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header" Target="header1.xml"/><Relationship Id="rId8" Type="http://schemas.openxmlformats.org/officeDocument/2006/relationships/image" Target="media/image2.wmf"/><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png"/><Relationship Id="rId20" Type="http://schemas.openxmlformats.org/officeDocument/2006/relationships/image" Target="media/image8.wmf"/><Relationship Id="rId41" Type="http://schemas.openxmlformats.org/officeDocument/2006/relationships/oleObject" Target="embeddings/oleObject18.bin"/><Relationship Id="rId1" Type="http://schemas.openxmlformats.org/officeDocument/2006/relationships/styles" Target="styles.xml"/><Relationship Id="rId6" Type="http://schemas.openxmlformats.org/officeDocument/2006/relationships/image" Target="media/image1.wmf"/></Relationships>
</file>

<file path=word/_rels/footer1.xml.rels><?xml version="1.0" encoding="UTF-8" standalone="yes"?>
<Relationships xmlns="http://schemas.openxmlformats.org/package/2006/relationships"><Relationship Id="rId2" Type="http://schemas.openxmlformats.org/officeDocument/2006/relationships/hyperlink" Target="http://www.rubig.com" TargetMode="External"/><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5841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Angaben zur Wärmebehandlung</vt:lpstr>
    </vt:vector>
  </TitlesOfParts>
  <Company>Rübig GmbH &amp; CO KG</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Angaben zur Wärmebehandlung</dc:title>
  <dc:creator>Roland Glück</dc:creator>
  <cp:lastModifiedBy>Unterberger David</cp:lastModifiedBy>
  <cp:revision>3</cp:revision>
  <cp:lastPrinted>2018-07-24T09:07:00Z</cp:lastPrinted>
  <dcterms:created xsi:type="dcterms:W3CDTF">2026-10-09T07:52:00Z</dcterms:created>
  <dcterms:modified xsi:type="dcterms:W3CDTF">2026-10-09T08:34:00Z</dcterms:modified>
</cp:coreProperties>
</file>